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82efc" w14:textId="0682e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қаласында оңайлатылған декларация негізінде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2025 жылғы 24 қазандағы № 38/3-VIII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Өскемен қаласында оңайлатылған декларация негізінде арнаулы салық режимін қолдану кезінде, төлем көзінен ұсталатын салықтарды қоспағанда, корпоративтік немесе жеке табыс салығы мөлшерлемесінің мөлшері 4 (төрт) пайыздан 2 (екі) пайызға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Өскемен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