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eba1" w14:textId="95ee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"Ішкі саясат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4 маусымдағы № 342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Арыс қаласының "Ішкі саясат бөлімі" мемлекеттік мекемесінің басшысы Ғ.Садықов "Ішкі саясат бөлімі"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"Ішкі саясат бөлімі" мемлекеттік мекемесінің басшысы Ғ.Садықовқа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Е.Қуандық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"_4_" __маусым___</w:t>
            </w:r>
            <w:r>
              <w:br/>
            </w:r>
            <w:r>
              <w:rPr>
                <w:rFonts w:ascii="Times New Roman"/>
                <w:b w:val="false"/>
                <w:i w:val="false"/>
                <w:color w:val="000000"/>
                <w:sz w:val="20"/>
              </w:rPr>
              <w:t>№_342_ қаулысына қосымша</w:t>
            </w:r>
          </w:p>
        </w:tc>
      </w:tr>
    </w:tbl>
    <w:bookmarkStart w:name="z7" w:id="5"/>
    <w:p>
      <w:pPr>
        <w:spacing w:after="0"/>
        <w:ind w:left="0"/>
        <w:jc w:val="left"/>
      </w:pPr>
      <w:r>
        <w:rPr>
          <w:rFonts w:ascii="Times New Roman"/>
          <w:b/>
          <w:i w:val="false"/>
          <w:color w:val="000000"/>
        </w:rPr>
        <w:t xml:space="preserve"> Арыс қаласының "Ішкі саясат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Арыс қаласының "Ішкі саясат бөлімі" мемлекеттік мекемесі (бұдан әрі –Мекеме) Арыс қаласының ішкі саясат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Арыс қаласының "Ішкі саясат бөлімі" мемлекеттік мекемесінің мынадай ведомстволары жоқ.</w:t>
      </w:r>
    </w:p>
    <w:bookmarkEnd w:id="8"/>
    <w:bookmarkStart w:name="z11" w:id="9"/>
    <w:p>
      <w:pPr>
        <w:spacing w:after="0"/>
        <w:ind w:left="0"/>
        <w:jc w:val="both"/>
      </w:pPr>
      <w:r>
        <w:rPr>
          <w:rFonts w:ascii="Times New Roman"/>
          <w:b w:val="false"/>
          <w:i w:val="false"/>
          <w:color w:val="000000"/>
          <w:sz w:val="28"/>
        </w:rPr>
        <w:t xml:space="preserve">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xml:space="preserve">
      4. Мекеме – мемлекеттік мекеме ұйымдық-құқықтық нысанындағы заңды тұлға болып табылады, Қазақстан Республикасының Мемлекеттік Елтаңбасы бейнеленген мөрі, қазақ және орыс тілдерінде өз атауы бар мөртабандары, белгіленген үлгідегі бланкілері, сондай-ақ Қазақстан Республикасының бюджет заңнамасына сәйкес қазынашылық органдарында шоттары бар. </w:t>
      </w:r>
    </w:p>
    <w:bookmarkEnd w:id="10"/>
    <w:bookmarkStart w:name="z13" w:id="11"/>
    <w:p>
      <w:pPr>
        <w:spacing w:after="0"/>
        <w:ind w:left="0"/>
        <w:jc w:val="both"/>
      </w:pPr>
      <w:r>
        <w:rPr>
          <w:rFonts w:ascii="Times New Roman"/>
          <w:b w:val="false"/>
          <w:i w:val="false"/>
          <w:color w:val="000000"/>
          <w:sz w:val="28"/>
        </w:rPr>
        <w:t xml:space="preserve">
      5. Мекеме азаматтық-құқықтық қатынастарды өз атынан жасайды. </w:t>
      </w:r>
    </w:p>
    <w:bookmarkEnd w:id="11"/>
    <w:bookmarkStart w:name="z14" w:id="12"/>
    <w:p>
      <w:pPr>
        <w:spacing w:after="0"/>
        <w:ind w:left="0"/>
        <w:jc w:val="both"/>
      </w:pPr>
      <w:r>
        <w:rPr>
          <w:rFonts w:ascii="Times New Roman"/>
          <w:b w:val="false"/>
          <w:i w:val="false"/>
          <w:color w:val="000000"/>
          <w:sz w:val="28"/>
        </w:rPr>
        <w:t xml:space="preserve">
      6. Мекеме, егер Қазақстан Республикасының азаматтық заңнамасына және "Қазақстан Республикасындағы жергілікті мемлекеттік басқару және өзін-өзі басқарутуралы"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Арыс қаласының "Ішкі саясат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Еңбек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Әл-Фараби көшесі №3 үй. Индекс 160100.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6"/>
    <w:bookmarkStart w:name="z19" w:id="17"/>
    <w:p>
      <w:pPr>
        <w:spacing w:after="0"/>
        <w:ind w:left="0"/>
        <w:jc w:val="both"/>
      </w:pPr>
      <w:r>
        <w:rPr>
          <w:rFonts w:ascii="Times New Roman"/>
          <w:b w:val="false"/>
          <w:i w:val="false"/>
          <w:color w:val="000000"/>
          <w:sz w:val="28"/>
        </w:rPr>
        <w:t xml:space="preserve">
      11. Мекеменің қызметін қаржыландыру, Қазақстан Республикасының бюджеттік заңнамасына сәйкес, республикалық және жергілікті бюджеттерден жүзеге асырылады. </w:t>
      </w:r>
    </w:p>
    <w:bookmarkEnd w:id="17"/>
    <w:bookmarkStart w:name="z20" w:id="18"/>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Арыс қаласында ішкі саясат саласындағы мемлекеттік саясатты жүзеге асыру;</w:t>
      </w:r>
    </w:p>
    <w:p>
      <w:pPr>
        <w:spacing w:after="0"/>
        <w:ind w:left="0"/>
        <w:jc w:val="both"/>
      </w:pPr>
      <w:r>
        <w:rPr>
          <w:rFonts w:ascii="Times New Roman"/>
          <w:b w:val="false"/>
          <w:i w:val="false"/>
          <w:color w:val="000000"/>
          <w:sz w:val="28"/>
        </w:rPr>
        <w:t>
      2) Мекеменің басқаруындағы мекемелердің қызметін үйлестіру;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мекеменің қарауына жатқызылған мәселелер бойынша мемлекеттiк және мемлекеттiк емес органдармен және ұйымдармен қызметтiк хат алмасуды жүргiзу;</w:t>
      </w:r>
    </w:p>
    <w:p>
      <w:pPr>
        <w:spacing w:after="0"/>
        <w:ind w:left="0"/>
        <w:jc w:val="both"/>
      </w:pPr>
      <w:r>
        <w:rPr>
          <w:rFonts w:ascii="Times New Roman"/>
          <w:b w:val="false"/>
          <w:i w:val="false"/>
          <w:color w:val="000000"/>
          <w:sz w:val="28"/>
        </w:rPr>
        <w:t>
      -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 қала әкімдігіне салалық (секторалдық) және аймақтық бағдарламаларды одан әрі әске асырудың орындылығы туралы ұсыныстар енгізуге;</w:t>
      </w:r>
    </w:p>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облыстық мемлекеттік органдарға және қала әкімдігіне ұсынуға;</w:t>
      </w:r>
    </w:p>
    <w:p>
      <w:pPr>
        <w:spacing w:after="0"/>
        <w:ind w:left="0"/>
        <w:jc w:val="both"/>
      </w:pPr>
      <w:r>
        <w:rPr>
          <w:rFonts w:ascii="Times New Roman"/>
          <w:b w:val="false"/>
          <w:i w:val="false"/>
          <w:color w:val="000000"/>
          <w:sz w:val="28"/>
        </w:rPr>
        <w:t>
      - Арыс қаласының "Ішкі саясат бөлімі" мемлекеттік мекемесінің қарамағындағы мекемелердің қызметін ұйымдастыруға;</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1) Қалада ішкі саяси тұрақтылықты, ел бірлігін және қоғамды топтастыруды қамтамасыз ету жөніндегі мемлекеттік саясатты іске асыру; </w:t>
      </w:r>
    </w:p>
    <w:p>
      <w:pPr>
        <w:spacing w:after="0"/>
        <w:ind w:left="0"/>
        <w:jc w:val="both"/>
      </w:pPr>
      <w:r>
        <w:rPr>
          <w:rFonts w:ascii="Times New Roman"/>
          <w:b w:val="false"/>
          <w:i w:val="false"/>
          <w:color w:val="000000"/>
          <w:sz w:val="28"/>
        </w:rPr>
        <w:t>
      2) Қалада Президенттің Қазақстан Халқына жыл сайынғы Жолдауларын түсіндіру мен насихаттауды қамтамасыз ету;</w:t>
      </w:r>
    </w:p>
    <w:p>
      <w:pPr>
        <w:spacing w:after="0"/>
        <w:ind w:left="0"/>
        <w:jc w:val="both"/>
      </w:pPr>
      <w:r>
        <w:rPr>
          <w:rFonts w:ascii="Times New Roman"/>
          <w:b w:val="false"/>
          <w:i w:val="false"/>
          <w:color w:val="000000"/>
          <w:sz w:val="28"/>
        </w:rPr>
        <w:t>
      3) Қаладағы қоғамдық-саяси ахуалды болжауға бағытталған әлеуметтік және саяси зерттеулерді жүргізу;</w:t>
      </w:r>
    </w:p>
    <w:p>
      <w:pPr>
        <w:spacing w:after="0"/>
        <w:ind w:left="0"/>
        <w:jc w:val="both"/>
      </w:pPr>
      <w:r>
        <w:rPr>
          <w:rFonts w:ascii="Times New Roman"/>
          <w:b w:val="false"/>
          <w:i w:val="false"/>
          <w:color w:val="000000"/>
          <w:sz w:val="28"/>
        </w:rPr>
        <w:t>
      4) Мемлекеттік органдардан және өзге де ұйымдардан өз қызметіне қажетті ақпаратты заңнамада белгіленген тәртіппен сұрату және алу;</w:t>
      </w:r>
    </w:p>
    <w:p>
      <w:pPr>
        <w:spacing w:after="0"/>
        <w:ind w:left="0"/>
        <w:jc w:val="both"/>
      </w:pPr>
      <w:r>
        <w:rPr>
          <w:rFonts w:ascii="Times New Roman"/>
          <w:b w:val="false"/>
          <w:i w:val="false"/>
          <w:color w:val="000000"/>
          <w:sz w:val="28"/>
        </w:rPr>
        <w:t>
      5) Оперативті басқару құқығымен қарасты мүліктерді пайдалануды жүзеге асыру;</w:t>
      </w:r>
    </w:p>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өзге де құқықтар мен міндеттерді жүзеге асыру.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Қазақстан Республикасының Президенті және Үкіметі актілерінің, Қазақстан Республикасы Президенті Әкімшілігінің тапсырмаларының, облыс әкімдігі мен қала әкімінің қаулылары мен өкімдерінің орындалуын бақылауды қамтамасыз ету;</w:t>
      </w:r>
    </w:p>
    <w:p>
      <w:pPr>
        <w:spacing w:after="0"/>
        <w:ind w:left="0"/>
        <w:jc w:val="both"/>
      </w:pPr>
      <w:r>
        <w:rPr>
          <w:rFonts w:ascii="Times New Roman"/>
          <w:b w:val="false"/>
          <w:i w:val="false"/>
          <w:color w:val="000000"/>
          <w:sz w:val="28"/>
        </w:rPr>
        <w:t>
      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p>
    <w:p>
      <w:pPr>
        <w:spacing w:after="0"/>
        <w:ind w:left="0"/>
        <w:jc w:val="both"/>
      </w:pPr>
      <w:r>
        <w:rPr>
          <w:rFonts w:ascii="Times New Roman"/>
          <w:b w:val="false"/>
          <w:i w:val="false"/>
          <w:color w:val="000000"/>
          <w:sz w:val="28"/>
        </w:rPr>
        <w:t>
      3) Саяси партиялармен, үкіметтік емес ұйымдармен, діни бірлестіктермен, кәсіподақтармен өзара іс-қимыл жасауды жүзеге асыру;</w:t>
      </w:r>
    </w:p>
    <w:p>
      <w:pPr>
        <w:spacing w:after="0"/>
        <w:ind w:left="0"/>
        <w:jc w:val="both"/>
      </w:pPr>
      <w:r>
        <w:rPr>
          <w:rFonts w:ascii="Times New Roman"/>
          <w:b w:val="false"/>
          <w:i w:val="false"/>
          <w:color w:val="000000"/>
          <w:sz w:val="28"/>
        </w:rPr>
        <w:t>
      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барысында мониторинг жүргізу;</w:t>
      </w:r>
    </w:p>
    <w:p>
      <w:pPr>
        <w:spacing w:after="0"/>
        <w:ind w:left="0"/>
        <w:jc w:val="both"/>
      </w:pPr>
      <w:r>
        <w:rPr>
          <w:rFonts w:ascii="Times New Roman"/>
          <w:b w:val="false"/>
          <w:i w:val="false"/>
          <w:color w:val="000000"/>
          <w:sz w:val="28"/>
        </w:rPr>
        <w:t>
      5) Қазақстан халқы Ассамблеясы хатшылығына ақпараттық-ұйымдастырушылық көмек көрсету;</w:t>
      </w:r>
    </w:p>
    <w:p>
      <w:pPr>
        <w:spacing w:after="0"/>
        <w:ind w:left="0"/>
        <w:jc w:val="both"/>
      </w:pPr>
      <w:r>
        <w:rPr>
          <w:rFonts w:ascii="Times New Roman"/>
          <w:b w:val="false"/>
          <w:i w:val="false"/>
          <w:color w:val="000000"/>
          <w:sz w:val="28"/>
        </w:rPr>
        <w:t>
      6) Мемлекеттік рәміздерді қолдану мен насихаттау мәселелері бойынша қала аумағында акциялар, семинарлар, дөңгелек үстелдер, кеңестер ұйымдастыру және өткізу;</w:t>
      </w:r>
    </w:p>
    <w:p>
      <w:pPr>
        <w:spacing w:after="0"/>
        <w:ind w:left="0"/>
        <w:jc w:val="both"/>
      </w:pPr>
      <w:r>
        <w:rPr>
          <w:rFonts w:ascii="Times New Roman"/>
          <w:b w:val="false"/>
          <w:i w:val="false"/>
          <w:color w:val="000000"/>
          <w:sz w:val="28"/>
        </w:rPr>
        <w:t>
      7) Қаладағы қоғамдық-саяси, мәдени-бұқаралық іс-шараларды идеологиялық қамтамасыз ету;</w:t>
      </w:r>
    </w:p>
    <w:p>
      <w:pPr>
        <w:spacing w:after="0"/>
        <w:ind w:left="0"/>
        <w:jc w:val="both"/>
      </w:pPr>
      <w:r>
        <w:rPr>
          <w:rFonts w:ascii="Times New Roman"/>
          <w:b w:val="false"/>
          <w:i w:val="false"/>
          <w:color w:val="000000"/>
          <w:sz w:val="28"/>
        </w:rPr>
        <w:t>
      8) Қазақстан Республикасының мемлекеттік рәміздерін қолдану мен насихаттау мәселелері бойынша әдістемелік көмек көрсету;</w:t>
      </w:r>
    </w:p>
    <w:p>
      <w:pPr>
        <w:spacing w:after="0"/>
        <w:ind w:left="0"/>
        <w:jc w:val="both"/>
      </w:pPr>
      <w:r>
        <w:rPr>
          <w:rFonts w:ascii="Times New Roman"/>
          <w:b w:val="false"/>
          <w:i w:val="false"/>
          <w:color w:val="000000"/>
          <w:sz w:val="28"/>
        </w:rPr>
        <w:t>
      9) Мемлекеттік рәміздерді насихаттау мен қолдану тәжірибесін талдау, ақпаратты өңдеу мен жинауды жүзеге асыру, осы саладағы жұмыстарды жетілдіру бойынша ұсыныстар жасау;</w:t>
      </w:r>
    </w:p>
    <w:p>
      <w:pPr>
        <w:spacing w:after="0"/>
        <w:ind w:left="0"/>
        <w:jc w:val="both"/>
      </w:pPr>
      <w:r>
        <w:rPr>
          <w:rFonts w:ascii="Times New Roman"/>
          <w:b w:val="false"/>
          <w:i w:val="false"/>
          <w:color w:val="000000"/>
          <w:sz w:val="28"/>
        </w:rPr>
        <w:t>
      10) Арыс қаласының "Ішкі саясат бөлімі" мемлекеттік мекемесінің құзыретіне кіретін сұрақтар бойынша мемлекеттік органдар және басқа да ұйымдармен қызметтік хат-хабарлар алмасуды жүзеге асыру;</w:t>
      </w:r>
    </w:p>
    <w:p>
      <w:pPr>
        <w:spacing w:after="0"/>
        <w:ind w:left="0"/>
        <w:jc w:val="both"/>
      </w:pPr>
      <w:r>
        <w:rPr>
          <w:rFonts w:ascii="Times New Roman"/>
          <w:b w:val="false"/>
          <w:i w:val="false"/>
          <w:color w:val="000000"/>
          <w:sz w:val="28"/>
        </w:rPr>
        <w:t>
      11) Қазақстан Республикасының заңнамасында көзделген өзге де функцияларды жүзеге асыру;</w:t>
      </w:r>
    </w:p>
    <w:bookmarkStart w:name="z25" w:id="23"/>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18. Арыс қаласының "Ішкі саясат бөлімі" мемлекеттік мекемесі басшысының орынбасарлары жоқ.</w:t>
      </w:r>
    </w:p>
    <w:bookmarkEnd w:id="26"/>
    <w:bookmarkStart w:name="z29" w:id="27"/>
    <w:p>
      <w:pPr>
        <w:spacing w:after="0"/>
        <w:ind w:left="0"/>
        <w:jc w:val="both"/>
      </w:pPr>
      <w:r>
        <w:rPr>
          <w:rFonts w:ascii="Times New Roman"/>
          <w:b w:val="false"/>
          <w:i w:val="false"/>
          <w:color w:val="000000"/>
          <w:sz w:val="28"/>
        </w:rPr>
        <w:t>
      19. Мекеме басшысының өкілеттіліктері:</w:t>
      </w:r>
    </w:p>
    <w:bookmarkEnd w:id="27"/>
    <w:p>
      <w:pPr>
        <w:spacing w:after="0"/>
        <w:ind w:left="0"/>
        <w:jc w:val="both"/>
      </w:pPr>
      <w:r>
        <w:rPr>
          <w:rFonts w:ascii="Times New Roman"/>
          <w:b w:val="false"/>
          <w:i w:val="false"/>
          <w:color w:val="000000"/>
          <w:sz w:val="28"/>
        </w:rPr>
        <w:t>
      1) Мекеме қарамағындағы ұйымдардың басшыларын Еңбек заңнамаларына сәйкес лауазымға тағайындайды және лауазымнан босатады:</w:t>
      </w:r>
    </w:p>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p>
      <w:pPr>
        <w:spacing w:after="0"/>
        <w:ind w:left="0"/>
        <w:jc w:val="both"/>
      </w:pPr>
      <w:r>
        <w:rPr>
          <w:rFonts w:ascii="Times New Roman"/>
          <w:b w:val="false"/>
          <w:i w:val="false"/>
          <w:color w:val="000000"/>
          <w:sz w:val="28"/>
        </w:rPr>
        <w:t>
      5) мекеменің атынан сенімхатсыз әрекет жасайды;</w:t>
      </w:r>
    </w:p>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Мекеменің басшысы болмаған кезеңде оның өкілеттіктерін атқаруды, қолданыстағы заңнамаға сәйкес, оны алмастыратын тұлға жүзеге асырады.</w:t>
      </w:r>
    </w:p>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20. Мекеменің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көзделген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өзгеше белгіленбесе,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азаматтық заңнамасына сәйкес жүзеге асырылады.</w:t>
      </w:r>
    </w:p>
    <w:bookmarkEnd w:id="33"/>
    <w:p>
      <w:pPr>
        <w:spacing w:after="0"/>
        <w:ind w:left="0"/>
        <w:jc w:val="both"/>
      </w:pPr>
      <w:r>
        <w:rPr>
          <w:rFonts w:ascii="Times New Roman"/>
          <w:b w:val="false"/>
          <w:i w:val="false"/>
          <w:color w:val="000000"/>
          <w:sz w:val="28"/>
        </w:rPr>
        <w:t>
      Мекеменің қарамағындағы ұйымдардың тізбесі:</w:t>
      </w:r>
    </w:p>
    <w:p>
      <w:pPr>
        <w:spacing w:after="0"/>
        <w:ind w:left="0"/>
        <w:jc w:val="both"/>
      </w:pPr>
      <w:r>
        <w:rPr>
          <w:rFonts w:ascii="Times New Roman"/>
          <w:b w:val="false"/>
          <w:i w:val="false"/>
          <w:color w:val="000000"/>
          <w:sz w:val="28"/>
        </w:rPr>
        <w:t>
      1) Арыс қаласының ішкі саясат бөлімі "Жастар ресурстық орталығы" коммуналдық мемлекеттік мекемесі;</w:t>
      </w:r>
    </w:p>
    <w:p>
      <w:pPr>
        <w:spacing w:after="0"/>
        <w:ind w:left="0"/>
        <w:jc w:val="both"/>
      </w:pPr>
      <w:r>
        <w:rPr>
          <w:rFonts w:ascii="Times New Roman"/>
          <w:b w:val="false"/>
          <w:i w:val="false"/>
          <w:color w:val="000000"/>
          <w:sz w:val="28"/>
        </w:rPr>
        <w:t>
      2) Арыс қаласының ішкі саясат бөлімі "Руханият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