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5499" w14:textId="d055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жылдың үшінші тоқсанына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22 шілдедегі № 159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7-тармағына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жылдың үшінші тоқсанына арналған әлеуметтік маңызы бар азық-түлік тауарларына бөлшек сауда бағаларының шекті мәндері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шілдедегі 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үшінші тоқсанына арналған әлеуметтік маңызы бар азық-түлік тауарларына бөлшек сауда бағаларының шекті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72,5 %, толықтырғыштар және өсімдік майлары жоқ)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