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c10095" w14:textId="2c1009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"Ғылыми-техникалық кеңес туралы ережені бекіту туралы" Қазақстан Республикасы Денсаулық сақтау министрінің 2024 жылғы 27 қыркүйектегі № 681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2025 жылғы 17 сәуірдегі № 265 бұйрығы</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"Ғылыми-техникалық кеңес туралы ережені бекіту туралы" Қазақстан Республикасы Денсаулық сақтау министрінің 2024 жылғы 27 қыркүйектегі № 681 </w:t>
      </w:r>
      <w:r>
        <w:rPr>
          <w:rFonts w:ascii="Times New Roman"/>
          <w:b w:val="false"/>
          <w:i w:val="false"/>
          <w:color w:val="000000"/>
          <w:sz w:val="28"/>
        </w:rPr>
        <w:t>бұйрығына</w:t>
      </w:r>
      <w:r>
        <w:rPr>
          <w:rFonts w:ascii="Times New Roman"/>
          <w:b w:val="false"/>
          <w:i w:val="false"/>
          <w:color w:val="000000"/>
          <w:sz w:val="28"/>
        </w:rPr>
        <w:t xml:space="preserve"> мынадай толықтырулар мен өзгерістер енгізілсін:</w:t>
      </w:r>
    </w:p>
    <w:bookmarkEnd w:id="1"/>
    <w:bookmarkStart w:name="z6" w:id="2"/>
    <w:p>
      <w:pPr>
        <w:spacing w:after="0"/>
        <w:ind w:left="0"/>
        <w:jc w:val="both"/>
      </w:pPr>
      <w:r>
        <w:rPr>
          <w:rFonts w:ascii="Times New Roman"/>
          <w:b w:val="false"/>
          <w:i w:val="false"/>
          <w:color w:val="000000"/>
          <w:sz w:val="28"/>
        </w:rPr>
        <w:t xml:space="preserve">
      Көрсетілген бұйрықпен бекітілген Ғылыми-техникалық кеңес туралы </w:t>
      </w:r>
      <w:r>
        <w:rPr>
          <w:rFonts w:ascii="Times New Roman"/>
          <w:b w:val="false"/>
          <w:i w:val="false"/>
          <w:color w:val="000000"/>
          <w:sz w:val="28"/>
        </w:rPr>
        <w:t>ережеде:</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5-тармақ</w:t>
      </w:r>
      <w:r>
        <w:rPr>
          <w:rFonts w:ascii="Times New Roman"/>
          <w:b w:val="false"/>
          <w:i w:val="false"/>
          <w:color w:val="000000"/>
          <w:sz w:val="28"/>
        </w:rPr>
        <w:t xml:space="preserve"> мынадай мазмұндағы 6) тармақшамен толықтырылсын:</w:t>
      </w:r>
    </w:p>
    <w:bookmarkStart w:name="z8" w:id="3"/>
    <w:p>
      <w:pPr>
        <w:spacing w:after="0"/>
        <w:ind w:left="0"/>
        <w:jc w:val="both"/>
      </w:pPr>
      <w:r>
        <w:rPr>
          <w:rFonts w:ascii="Times New Roman"/>
          <w:b w:val="false"/>
          <w:i w:val="false"/>
          <w:color w:val="000000"/>
          <w:sz w:val="28"/>
        </w:rPr>
        <w:t>
      "6) денсаулық сақтау саласындағы ғылыми-зерттеу, ғылыми-техникалық және тәжірибелік-конструкторлық жұмыстардың жобаларын қарау";</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6-тармақта</w:t>
      </w:r>
      <w:r>
        <w:rPr>
          <w:rFonts w:ascii="Times New Roman"/>
          <w:b w:val="false"/>
          <w:i w:val="false"/>
          <w:color w:val="000000"/>
          <w:sz w:val="28"/>
        </w:rPr>
        <w:t>:</w:t>
      </w:r>
    </w:p>
    <w:bookmarkStart w:name="z10" w:id="4"/>
    <w:p>
      <w:pPr>
        <w:spacing w:after="0"/>
        <w:ind w:left="0"/>
        <w:jc w:val="both"/>
      </w:pPr>
      <w:r>
        <w:rPr>
          <w:rFonts w:ascii="Times New Roman"/>
          <w:b w:val="false"/>
          <w:i w:val="false"/>
          <w:color w:val="000000"/>
          <w:sz w:val="28"/>
        </w:rPr>
        <w:t>
      бірінші бөлігінің 3) тармақшасы алып тасталсын;</w:t>
      </w:r>
    </w:p>
    <w:bookmarkEnd w:id="4"/>
    <w:bookmarkStart w:name="z11" w:id="5"/>
    <w:p>
      <w:pPr>
        <w:spacing w:after="0"/>
        <w:ind w:left="0"/>
        <w:jc w:val="both"/>
      </w:pPr>
      <w:r>
        <w:rPr>
          <w:rFonts w:ascii="Times New Roman"/>
          <w:b w:val="false"/>
          <w:i w:val="false"/>
          <w:color w:val="000000"/>
          <w:sz w:val="28"/>
        </w:rPr>
        <w:t>
      бірінші бөлігінің 8) тармақшасы алып тасталсын;</w:t>
      </w:r>
    </w:p>
    <w:bookmarkEnd w:id="5"/>
    <w:bookmarkStart w:name="z12" w:id="6"/>
    <w:p>
      <w:pPr>
        <w:spacing w:after="0"/>
        <w:ind w:left="0"/>
        <w:jc w:val="both"/>
      </w:pPr>
      <w:r>
        <w:rPr>
          <w:rFonts w:ascii="Times New Roman"/>
          <w:b w:val="false"/>
          <w:i w:val="false"/>
          <w:color w:val="000000"/>
          <w:sz w:val="28"/>
        </w:rPr>
        <w:t>
      үшінші бөлігі 4) және 5) тармақшалармен толықтырылсын:</w:t>
      </w:r>
    </w:p>
    <w:bookmarkEnd w:id="6"/>
    <w:bookmarkStart w:name="z13" w:id="7"/>
    <w:p>
      <w:pPr>
        <w:spacing w:after="0"/>
        <w:ind w:left="0"/>
        <w:jc w:val="both"/>
      </w:pPr>
      <w:r>
        <w:rPr>
          <w:rFonts w:ascii="Times New Roman"/>
          <w:b w:val="false"/>
          <w:i w:val="false"/>
          <w:color w:val="000000"/>
          <w:sz w:val="28"/>
        </w:rPr>
        <w:t>
      "4) бағынысты ғылыми ұйымдардың стратегиялық және бағдарламалық құжаттарын қарау және келісу;</w:t>
      </w:r>
    </w:p>
    <w:bookmarkEnd w:id="7"/>
    <w:bookmarkStart w:name="z14" w:id="8"/>
    <w:p>
      <w:pPr>
        <w:spacing w:after="0"/>
        <w:ind w:left="0"/>
        <w:jc w:val="both"/>
      </w:pPr>
      <w:r>
        <w:rPr>
          <w:rFonts w:ascii="Times New Roman"/>
          <w:b w:val="false"/>
          <w:i w:val="false"/>
          <w:color w:val="000000"/>
          <w:sz w:val="28"/>
        </w:rPr>
        <w:t>
      5) денсаулық сақтау саласындағы ғылыми және ғылыми-техникалық, технологиялық және инновациялық қызметтерді, ҒҒТҚН коммерцияландыру саласындағы Қазақстан Республикасының нормативтік-құқықтық актілерді жетілдіру бойынша ұсыныстарды қарау және әзірлеу.";</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10-тармақтың</w:t>
      </w:r>
      <w:r>
        <w:rPr>
          <w:rFonts w:ascii="Times New Roman"/>
          <w:b w:val="false"/>
          <w:i w:val="false"/>
          <w:color w:val="000000"/>
          <w:sz w:val="28"/>
        </w:rPr>
        <w:t xml:space="preserve"> бесінші абзацы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мазмұндағы 4) тармақшамен толықтырылсын:</w:t>
      </w:r>
    </w:p>
    <w:bookmarkStart w:name="z17" w:id="9"/>
    <w:p>
      <w:pPr>
        <w:spacing w:after="0"/>
        <w:ind w:left="0"/>
        <w:jc w:val="both"/>
      </w:pPr>
      <w:r>
        <w:rPr>
          <w:rFonts w:ascii="Times New Roman"/>
          <w:b w:val="false"/>
          <w:i w:val="false"/>
          <w:color w:val="000000"/>
          <w:sz w:val="28"/>
        </w:rPr>
        <w:t>
      "4) ұлттық ғылыми кеңестердің, жеке кәсіпкерлік субъектілерінің салалық қауымдастықтардың, ғылыми және (немесе) ғылыми-техникалық қызмет субъектілері болып табылатын бейінді ғылыми ұйымдардың мүшелері".</w:t>
      </w:r>
    </w:p>
    <w:bookmarkEnd w:id="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21-тармақ</w:t>
      </w:r>
      <w:r>
        <w:rPr>
          <w:rFonts w:ascii="Times New Roman"/>
          <w:b w:val="false"/>
          <w:i w:val="false"/>
          <w:color w:val="000000"/>
          <w:sz w:val="28"/>
        </w:rPr>
        <w:t xml:space="preserve"> мынадай редакцияда жазылсын:</w:t>
      </w:r>
    </w:p>
    <w:bookmarkStart w:name="z19" w:id="10"/>
    <w:p>
      <w:pPr>
        <w:spacing w:after="0"/>
        <w:ind w:left="0"/>
        <w:jc w:val="both"/>
      </w:pPr>
      <w:r>
        <w:rPr>
          <w:rFonts w:ascii="Times New Roman"/>
          <w:b w:val="false"/>
          <w:i w:val="false"/>
          <w:color w:val="000000"/>
          <w:sz w:val="28"/>
        </w:rPr>
        <w:t>
      "21. ҒТК-ның жұмыс органының лауазымды тұлғасы болып табылатын хатшы мынадай функцияларды жүзеге асырады:</w:t>
      </w:r>
    </w:p>
    <w:bookmarkEnd w:id="10"/>
    <w:bookmarkStart w:name="z20" w:id="11"/>
    <w:p>
      <w:pPr>
        <w:spacing w:after="0"/>
        <w:ind w:left="0"/>
        <w:jc w:val="both"/>
      </w:pPr>
      <w:r>
        <w:rPr>
          <w:rFonts w:ascii="Times New Roman"/>
          <w:b w:val="false"/>
          <w:i w:val="false"/>
          <w:color w:val="000000"/>
          <w:sz w:val="28"/>
        </w:rPr>
        <w:t>
      1) отырыстарға арналған материалдарды дайындау, жинау және жүйелеу;</w:t>
      </w:r>
    </w:p>
    <w:bookmarkEnd w:id="11"/>
    <w:bookmarkStart w:name="z21" w:id="12"/>
    <w:p>
      <w:pPr>
        <w:spacing w:after="0"/>
        <w:ind w:left="0"/>
        <w:jc w:val="both"/>
      </w:pPr>
      <w:r>
        <w:rPr>
          <w:rFonts w:ascii="Times New Roman"/>
          <w:b w:val="false"/>
          <w:i w:val="false"/>
          <w:color w:val="000000"/>
          <w:sz w:val="28"/>
        </w:rPr>
        <w:t>
      2) ҒТК мүшелері мен шақырылған тұлғаларға ҒТК отырыстарының өтетіндігі туралы хабарламаларды уақтылы жіберу;</w:t>
      </w:r>
    </w:p>
    <w:bookmarkEnd w:id="12"/>
    <w:bookmarkStart w:name="z22" w:id="13"/>
    <w:p>
      <w:pPr>
        <w:spacing w:after="0"/>
        <w:ind w:left="0"/>
        <w:jc w:val="both"/>
      </w:pPr>
      <w:r>
        <w:rPr>
          <w:rFonts w:ascii="Times New Roman"/>
          <w:b w:val="false"/>
          <w:i w:val="false"/>
          <w:color w:val="000000"/>
          <w:sz w:val="28"/>
        </w:rPr>
        <w:t>
      3) отырыстардың күн тәртібін қалыптастыру, отырыстарды хаттамалау;</w:t>
      </w:r>
    </w:p>
    <w:bookmarkEnd w:id="13"/>
    <w:bookmarkStart w:name="z23" w:id="14"/>
    <w:p>
      <w:pPr>
        <w:spacing w:after="0"/>
        <w:ind w:left="0"/>
        <w:jc w:val="both"/>
      </w:pPr>
      <w:r>
        <w:rPr>
          <w:rFonts w:ascii="Times New Roman"/>
          <w:b w:val="false"/>
          <w:i w:val="false"/>
          <w:color w:val="000000"/>
          <w:sz w:val="28"/>
        </w:rPr>
        <w:t>
      4) ҒТК шешімдерінің жобаларын дайындау және отырыстардан кейін хаттамаларды ресімдеу".</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25-тармақ</w:t>
      </w:r>
      <w:r>
        <w:rPr>
          <w:rFonts w:ascii="Times New Roman"/>
          <w:b w:val="false"/>
          <w:i w:val="false"/>
          <w:color w:val="000000"/>
          <w:sz w:val="28"/>
        </w:rPr>
        <w:t xml:space="preserve"> мынадай мазмұндағы 4) тармақшамен толықтырылсын:</w:t>
      </w:r>
    </w:p>
    <w:bookmarkStart w:name="z25" w:id="15"/>
    <w:p>
      <w:pPr>
        <w:spacing w:after="0"/>
        <w:ind w:left="0"/>
        <w:jc w:val="both"/>
      </w:pPr>
      <w:r>
        <w:rPr>
          <w:rFonts w:ascii="Times New Roman"/>
          <w:b w:val="false"/>
          <w:i w:val="false"/>
          <w:color w:val="000000"/>
          <w:sz w:val="28"/>
        </w:rPr>
        <w:t>
      "4) ҒТК мүшелеріне отырыс өткізуге 5 (бес) жұмыс күні қалғанға дейін жіберілетін материалдарды жинау".</w:t>
      </w:r>
    </w:p>
    <w:bookmarkEnd w:id="15"/>
    <w:bookmarkStart w:name="z26" w:id="16"/>
    <w:p>
      <w:pPr>
        <w:spacing w:after="0"/>
        <w:ind w:left="0"/>
        <w:jc w:val="both"/>
      </w:pPr>
      <w:r>
        <w:rPr>
          <w:rFonts w:ascii="Times New Roman"/>
          <w:b w:val="false"/>
          <w:i w:val="false"/>
          <w:color w:val="000000"/>
          <w:sz w:val="28"/>
        </w:rPr>
        <w:t>
      2. Қазақстан Республикасы Денсаулық сақтау министрлігінің Ғылым және адами ресурстар департаменті:</w:t>
      </w:r>
    </w:p>
    <w:bookmarkEnd w:id="16"/>
    <w:bookmarkStart w:name="z27" w:id="17"/>
    <w:p>
      <w:pPr>
        <w:spacing w:after="0"/>
        <w:ind w:left="0"/>
        <w:jc w:val="both"/>
      </w:pPr>
      <w:r>
        <w:rPr>
          <w:rFonts w:ascii="Times New Roman"/>
          <w:b w:val="false"/>
          <w:i w:val="false"/>
          <w:color w:val="000000"/>
          <w:sz w:val="28"/>
        </w:rPr>
        <w:t>
      1) осы бұйрыққа қол қойылған күннен бастап бес жұмыс күні ішінде оның қазақ және орыс тілдеріндегі электрондық түрдегі көшірмелерін ресми жариялау және Қазақстан Республикасы нормативтік құқықтық актілерінің эталондық бақылау банкіне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жіберуді;</w:t>
      </w:r>
    </w:p>
    <w:bookmarkEnd w:id="17"/>
    <w:bookmarkStart w:name="z28" w:id="18"/>
    <w:p>
      <w:pPr>
        <w:spacing w:after="0"/>
        <w:ind w:left="0"/>
        <w:jc w:val="both"/>
      </w:pPr>
      <w:r>
        <w:rPr>
          <w:rFonts w:ascii="Times New Roman"/>
          <w:b w:val="false"/>
          <w:i w:val="false"/>
          <w:color w:val="000000"/>
          <w:sz w:val="28"/>
        </w:rPr>
        <w:t>
      2) осы бұйрықты ресми жариялағаннан кейін үш жұмыс күні ішінде Қазақстан Республикасы Денсаулық сақтау министрлігінің интернет-ресурсында орналастыруды қамтамасыз етсін;</w:t>
      </w:r>
    </w:p>
    <w:bookmarkEnd w:id="18"/>
    <w:bookmarkStart w:name="z29" w:id="19"/>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бірінші вице-министріне жүктелсін.</w:t>
      </w:r>
    </w:p>
    <w:bookmarkEnd w:id="19"/>
    <w:bookmarkStart w:name="z30" w:id="20"/>
    <w:p>
      <w:pPr>
        <w:spacing w:after="0"/>
        <w:ind w:left="0"/>
        <w:jc w:val="both"/>
      </w:pPr>
      <w:r>
        <w:rPr>
          <w:rFonts w:ascii="Times New Roman"/>
          <w:b w:val="false"/>
          <w:i w:val="false"/>
          <w:color w:val="000000"/>
          <w:sz w:val="28"/>
        </w:rPr>
        <w:t>
      4. Осы бұйрық алғашқы ресми жарияланғаннан кейін күнтізбелік он күн өткен соң қолданысқа енгізіледі.</w:t>
      </w:r>
    </w:p>
    <w:bookmarkEnd w:id="2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Денсаулық сақтау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Әлназарова</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