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bda2" w14:textId="99ab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Ақтоғай ауданы әкімдігінің 2025 жылғы 28 ақпандағы № 44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Ереженің негізінде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"Ақтоғай ауданының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"Ақтоғай ауданының жұмыспен қамту және әлеуметтік бағдарламалар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кәсіпорынына жолдансын;</w:t>
      </w:r>
    </w:p>
    <w:p>
      <w:pPr>
        <w:spacing w:after="0"/>
        <w:ind w:left="0"/>
        <w:jc w:val="both"/>
      </w:pPr>
      <w:r>
        <w:rPr>
          <w:rFonts w:ascii="Times New Roman"/>
          <w:b w:val="false"/>
          <w:i w:val="false"/>
          <w:color w:val="000000"/>
          <w:sz w:val="28"/>
        </w:rPr>
        <w:t>
      осы қаулы Ақтоғай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xml:space="preserve">
      3. Ақтоғай ауданы әкімдігінің 2022 жылғы 23 қыркүйектегі "Ақтоғай ауданының жұмыспен қамту және әлеуметтік бағдарламалар бөлімі" мемлекеттік мекемесі туралы ережені бекіту туралы" № 284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З.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2025</w:t>
            </w:r>
            <w:r>
              <w:br/>
            </w:r>
            <w:r>
              <w:rPr>
                <w:rFonts w:ascii="Times New Roman"/>
                <w:b w:val="false"/>
                <w:i w:val="false"/>
                <w:color w:val="000000"/>
                <w:sz w:val="20"/>
              </w:rPr>
              <w:t>жылғы 28 ақпандағы</w:t>
            </w:r>
            <w:r>
              <w:br/>
            </w:r>
            <w:r>
              <w:rPr>
                <w:rFonts w:ascii="Times New Roman"/>
                <w:b w:val="false"/>
                <w:i w:val="false"/>
                <w:color w:val="000000"/>
                <w:sz w:val="20"/>
              </w:rPr>
              <w:t>№ 44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"Ақтоғай ауданының жұмыспен қамту және әлеуметтік</w:t>
      </w:r>
      <w:r>
        <w:br/>
      </w:r>
      <w:r>
        <w:rPr>
          <w:rFonts w:ascii="Times New Roman"/>
          <w:b/>
          <w:i w:val="false"/>
          <w:color w:val="000000"/>
        </w:rPr>
        <w:t>бағдарламалар бөлімі" мемлекеттік мекемесінің Ережесі</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"Ақтоғай ауданының жұмыспен қамту және әлеуметтік бағдарламалар бөлімі" мемлекеттік мекемесі (бұдан әрі – мемлекеттік мекеме) Ақтоғай ауданының халықты жұмыспен қамту және әлеуметтік қорғау саласында басшылық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қарамағында ұйым бар: "Ақтоғай ауданының жұмыспен қамту және әлеуметтік бағдарламалар бөлімі" мемлекеттік мекемесінің "Халыққа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xml:space="preserve">
      3. Мемлекеттік мекемесі өз қызметін Қазақстан Республикасының Конституциясына,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жұмыспен қамту және халықты әлеуметтік қорғау саласындағы нормативтік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xml:space="preserve">
      6. Егер мемлекеттік мекеме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"Ақтоғай ауданының жұмыспен қамту және әлеуметтік бағдарламалар бөлімі" мемлекеттік мекемесі басшысының бұйрықтарымен және Қазақстан Республикасының еңбек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Мемлекеттік мекеменің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140200, Қазақстан Республикасы, Павлодар облысы, Ақтоғай ауданы, Ақтоғай ауылы, Абай көшесі, 79.</w:t>
      </w:r>
    </w:p>
    <w:p>
      <w:pPr>
        <w:spacing w:after="0"/>
        <w:ind w:left="0"/>
        <w:jc w:val="both"/>
      </w:pPr>
      <w:r>
        <w:rPr>
          <w:rFonts w:ascii="Times New Roman"/>
          <w:b w:val="false"/>
          <w:i w:val="false"/>
          <w:color w:val="000000"/>
          <w:sz w:val="28"/>
        </w:rPr>
        <w:t>
      10. Мемлекеттік мекеменің жұмыс режимі: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органның толық атауы:</w:t>
      </w:r>
    </w:p>
    <w:p>
      <w:pPr>
        <w:spacing w:after="0"/>
        <w:ind w:left="0"/>
        <w:jc w:val="both"/>
      </w:pPr>
      <w:r>
        <w:rPr>
          <w:rFonts w:ascii="Times New Roman"/>
          <w:b w:val="false"/>
          <w:i w:val="false"/>
          <w:color w:val="000000"/>
          <w:sz w:val="28"/>
        </w:rPr>
        <w:t>
      мемлекеттік тілде – "Ақтоғай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"Отдел занятости и социальных программ Актогайского района".</w:t>
      </w:r>
    </w:p>
    <w:p>
      <w:pPr>
        <w:spacing w:after="0"/>
        <w:ind w:left="0"/>
        <w:jc w:val="both"/>
      </w:pPr>
      <w:r>
        <w:rPr>
          <w:rFonts w:ascii="Times New Roman"/>
          <w:b w:val="false"/>
          <w:i w:val="false"/>
          <w:color w:val="000000"/>
          <w:sz w:val="28"/>
        </w:rPr>
        <w:t>
      12. Мемлекеттік мекемесі құрылтайшысы Павлодар облысы Ақтоғай ауданының әкімдігі атынан мемлекет болып табылады.</w:t>
      </w:r>
    </w:p>
    <w:p>
      <w:pPr>
        <w:spacing w:after="0"/>
        <w:ind w:left="0"/>
        <w:jc w:val="both"/>
      </w:pPr>
      <w:r>
        <w:rPr>
          <w:rFonts w:ascii="Times New Roman"/>
          <w:b w:val="false"/>
          <w:i w:val="false"/>
          <w:color w:val="000000"/>
          <w:sz w:val="28"/>
        </w:rPr>
        <w:t>
      13. Осы Ереже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14. Мемлекеттік мекемесі қызметін қаржыландыру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бюджеттен жүзеге асырылады.</w:t>
      </w:r>
    </w:p>
    <w:p>
      <w:pPr>
        <w:spacing w:after="0"/>
        <w:ind w:left="0"/>
        <w:jc w:val="both"/>
      </w:pPr>
      <w:r>
        <w:rPr>
          <w:rFonts w:ascii="Times New Roman"/>
          <w:b w:val="false"/>
          <w:i w:val="false"/>
          <w:color w:val="000000"/>
          <w:sz w:val="28"/>
        </w:rPr>
        <w:t>
      15.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Егер мемлекеттік мекемеге заңнамалық актілермен табыс әкелетін қызметті жүзеге асыру құқығы берілсе, онда алынған кірістер, егер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"Ақтоғай ауданының жұмыспен қамту және әлеуметтік бағдарламалар бөлімі"</w:t>
      </w:r>
      <w:r>
        <w:br/>
      </w:r>
      <w:r>
        <w:rPr>
          <w:rFonts w:ascii="Times New Roman"/>
          <w:b/>
          <w:i w:val="false"/>
          <w:color w:val="000000"/>
        </w:rPr>
        <w:t>мемлекеттік мекемесінің мақсаттары мен өкілеттіктері</w:t>
      </w:r>
    </w:p>
    <w:bookmarkEnd w:id="8"/>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аз қамтылған отбасыларға, жұмыссыз азаматтарға, ардагерлерге, мүгедектігі бар адамдарға және мұқтаж азаматтардың басқа да жекелеген санаттарына әлеуметтік қолдау көрсетуді ұйымдастыру;</w:t>
      </w:r>
    </w:p>
    <w:p>
      <w:pPr>
        <w:spacing w:after="0"/>
        <w:ind w:left="0"/>
        <w:jc w:val="both"/>
      </w:pPr>
      <w:r>
        <w:rPr>
          <w:rFonts w:ascii="Times New Roman"/>
          <w:b w:val="false"/>
          <w:i w:val="false"/>
          <w:color w:val="000000"/>
          <w:sz w:val="28"/>
        </w:rPr>
        <w:t>
      2) халықты әлеуметтік қорғау саласында жергілікті атқарушы органдар көрсететін мемлекеттік қызметтер көрсету стандарттарын іске асыру;</w:t>
      </w:r>
    </w:p>
    <w:p>
      <w:pPr>
        <w:spacing w:after="0"/>
        <w:ind w:left="0"/>
        <w:jc w:val="both"/>
      </w:pPr>
      <w:r>
        <w:rPr>
          <w:rFonts w:ascii="Times New Roman"/>
          <w:b w:val="false"/>
          <w:i w:val="false"/>
          <w:color w:val="000000"/>
          <w:sz w:val="28"/>
        </w:rPr>
        <w:t>
      3) азаматтардың құқықтары мен олардың мүдделерін, халықты жұмыспен қамту және әлеуметтік қорғау мәселелері жөніндегі Қазақстан</w:t>
      </w:r>
    </w:p>
    <w:p>
      <w:pPr>
        <w:spacing w:after="0"/>
        <w:ind w:left="0"/>
        <w:jc w:val="both"/>
      </w:pPr>
      <w:r>
        <w:rPr>
          <w:rFonts w:ascii="Times New Roman"/>
          <w:b w:val="false"/>
          <w:i w:val="false"/>
          <w:color w:val="000000"/>
          <w:sz w:val="28"/>
        </w:rPr>
        <w:t>
      Республикасының қолданыстағы заңнамасында көзделген мемлекеттік кепілдіктерді қорғау;</w:t>
      </w:r>
    </w:p>
    <w:p>
      <w:pPr>
        <w:spacing w:after="0"/>
        <w:ind w:left="0"/>
        <w:jc w:val="both"/>
      </w:pPr>
      <w:r>
        <w:rPr>
          <w:rFonts w:ascii="Times New Roman"/>
          <w:b w:val="false"/>
          <w:i w:val="false"/>
          <w:color w:val="000000"/>
          <w:sz w:val="28"/>
        </w:rPr>
        <w:t>
      4) халықты жұмыспен қамту және әлеуметтік қорғау мәселелері бойынша хабардар ету.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әкімдіктің және аудан әкімінің қарауына дамудың негізгі бағыттары, жұмыспен қамту және халықты әлеуметтік қорғау саласындағы проблемаларды жедел шешу бойынша ұсыныстар енгізу;</w:t>
      </w:r>
    </w:p>
    <w:p>
      <w:pPr>
        <w:spacing w:after="0"/>
        <w:ind w:left="0"/>
        <w:jc w:val="both"/>
      </w:pPr>
      <w:r>
        <w:rPr>
          <w:rFonts w:ascii="Times New Roman"/>
          <w:b w:val="false"/>
          <w:i w:val="false"/>
          <w:color w:val="000000"/>
          <w:sz w:val="28"/>
        </w:rPr>
        <w:t>
      - мемлекеттік мекемесі алдына қойылған міндеттерді орындауға байланысты мәселелер бойынша мемлекеттік органдардан, лауазымды тұлғалардан, ұйымдардан және азаматтардан белгіленген тәртіппен ақпарат сұратуға және алуға;</w:t>
      </w:r>
    </w:p>
    <w:p>
      <w:pPr>
        <w:spacing w:after="0"/>
        <w:ind w:left="0"/>
        <w:jc w:val="both"/>
      </w:pPr>
      <w:r>
        <w:rPr>
          <w:rFonts w:ascii="Times New Roman"/>
          <w:b w:val="false"/>
          <w:i w:val="false"/>
          <w:color w:val="000000"/>
          <w:sz w:val="28"/>
        </w:rPr>
        <w:t>
      - мемлекеттік мекемесі құзыретіне кіретін мәселелер бойынша белгіленген тәртіппен семинарлар мен кеңестер өткізу;</w:t>
      </w:r>
    </w:p>
    <w:p>
      <w:pPr>
        <w:spacing w:after="0"/>
        <w:ind w:left="0"/>
        <w:jc w:val="both"/>
      </w:pPr>
      <w:r>
        <w:rPr>
          <w:rFonts w:ascii="Times New Roman"/>
          <w:b w:val="false"/>
          <w:i w:val="false"/>
          <w:color w:val="000000"/>
          <w:sz w:val="28"/>
        </w:rPr>
        <w:t>
      -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мекемесі жүктелген функцияларды іске асыруды қамтамасыз ету.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аудандағы жұмыс күшіне сұраныс пен ұсынысты талдау, болжау облыстың жергілікті атқарушы органына халықты жұмыспен қамту мәселелері бойынша өңірдің еңбек нарығының жай-күйі туралы хабарлау;</w:t>
      </w:r>
    </w:p>
    <w:p>
      <w:pPr>
        <w:spacing w:after="0"/>
        <w:ind w:left="0"/>
        <w:jc w:val="both"/>
      </w:pPr>
      <w:r>
        <w:rPr>
          <w:rFonts w:ascii="Times New Roman"/>
          <w:b w:val="false"/>
          <w:i w:val="false"/>
          <w:color w:val="000000"/>
          <w:sz w:val="28"/>
        </w:rPr>
        <w:t>
      2)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жұмыспен қамтудың өңірлік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 құру мониторингін жүзеге асыру;</w:t>
      </w:r>
    </w:p>
    <w:p>
      <w:pPr>
        <w:spacing w:after="0"/>
        <w:ind w:left="0"/>
        <w:jc w:val="both"/>
      </w:pPr>
      <w:r>
        <w:rPr>
          <w:rFonts w:ascii="Times New Roman"/>
          <w:b w:val="false"/>
          <w:i w:val="false"/>
          <w:color w:val="000000"/>
          <w:sz w:val="28"/>
        </w:rPr>
        <w:t>
      5) кәсіпкерлік бастаманы дамыту арқылы ауданда жұмыс орындарын құруды қолдау;</w:t>
      </w:r>
    </w:p>
    <w:p>
      <w:pPr>
        <w:spacing w:after="0"/>
        <w:ind w:left="0"/>
        <w:jc w:val="both"/>
      </w:pPr>
      <w:r>
        <w:rPr>
          <w:rFonts w:ascii="Times New Roman"/>
          <w:b w:val="false"/>
          <w:i w:val="false"/>
          <w:color w:val="000000"/>
          <w:sz w:val="28"/>
        </w:rPr>
        <w:t>
      6) жұмыс күшінің ұтқырлығын арттыру мақсатында адамдардың ерікті түрде қоныс аударуы үшін елді мекендерді айқындау жөнінде облыстың жергілікті атқарушы органдарына ұсыныстар енгізу;</w:t>
      </w:r>
    </w:p>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жасау;</w:t>
      </w:r>
    </w:p>
    <w:p>
      <w:pPr>
        <w:spacing w:after="0"/>
        <w:ind w:left="0"/>
        <w:jc w:val="both"/>
      </w:pPr>
      <w:r>
        <w:rPr>
          <w:rFonts w:ascii="Times New Roman"/>
          <w:b w:val="false"/>
          <w:i w:val="false"/>
          <w:color w:val="000000"/>
          <w:sz w:val="28"/>
        </w:rPr>
        <w:t>
      9) бөлімнің қарамағындағы арнаулы әлеуметтік қызметтер көрсететін субъектілерді құру және олардың қызметін қамтамасыз ету;</w:t>
      </w:r>
    </w:p>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қамтамасыз ету;</w:t>
      </w:r>
    </w:p>
    <w:p>
      <w:pPr>
        <w:spacing w:after="0"/>
        <w:ind w:left="0"/>
        <w:jc w:val="both"/>
      </w:pPr>
      <w:r>
        <w:rPr>
          <w:rFonts w:ascii="Times New Roman"/>
          <w:b w:val="false"/>
          <w:i w:val="false"/>
          <w:color w:val="000000"/>
          <w:sz w:val="28"/>
        </w:rPr>
        <w:t>
      11) арнаулы әлеуметтік қызметтер көрсететін субъектілерді кадрлық қамтамасыз етуді, әлеуметтік қызметкерлерді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w:t>
      </w:r>
    </w:p>
    <w:p>
      <w:pPr>
        <w:spacing w:after="0"/>
        <w:ind w:left="0"/>
        <w:jc w:val="both"/>
      </w:pPr>
      <w:r>
        <w:rPr>
          <w:rFonts w:ascii="Times New Roman"/>
          <w:b w:val="false"/>
          <w:i w:val="false"/>
          <w:color w:val="000000"/>
          <w:sz w:val="28"/>
        </w:rPr>
        <w:t>
      13) мемлекеттік сатып алуды жүзеге асыру, сондай-ақ арнаулы әлеуметтік қызметтер көрсету бойынша Мемлекеттік әлеуметтік тапсырысты және арнаулы әлеуметтік қызметтерге қажеттілікті бағалау және айқындау жөніндегі қызметтерді орналастыру;</w:t>
      </w:r>
    </w:p>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емдеуді қамтамасыз ету;</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 адамдар үшін жеке көмекшіні, есту қабілеті нашар адамдар үшін жестау тілі маманын қызметтермен қамтамасыз ету;</w:t>
      </w:r>
    </w:p>
    <w:p>
      <w:pPr>
        <w:spacing w:after="0"/>
        <w:ind w:left="0"/>
        <w:jc w:val="both"/>
      </w:pPr>
      <w:r>
        <w:rPr>
          <w:rFonts w:ascii="Times New Roman"/>
          <w:b w:val="false"/>
          <w:i w:val="false"/>
          <w:color w:val="000000"/>
          <w:sz w:val="28"/>
        </w:rPr>
        <w:t>
      20) Қазақстан Республикасының заңнамасында көзделген мүгедектігі бар адамдарға әлеуметтік көмектің қосымша шараларын ұсыну;</w:t>
      </w:r>
    </w:p>
    <w:p>
      <w:pPr>
        <w:spacing w:after="0"/>
        <w:ind w:left="0"/>
        <w:jc w:val="both"/>
      </w:pPr>
      <w:r>
        <w:rPr>
          <w:rFonts w:ascii="Times New Roman"/>
          <w:b w:val="false"/>
          <w:i w:val="false"/>
          <w:color w:val="000000"/>
          <w:sz w:val="28"/>
        </w:rPr>
        <w:t>
      21) өмірлік қиын жағдайға тап болған адамдарды (отбасыларды) мемлекеттік органдардың құзыреті шегінде жан-жақты қолдаумен қамту жөніндегі жұмысты үйлестіру;</w:t>
      </w:r>
    </w:p>
    <w:p>
      <w:pPr>
        <w:spacing w:after="0"/>
        <w:ind w:left="0"/>
        <w:jc w:val="both"/>
      </w:pPr>
      <w:r>
        <w:rPr>
          <w:rFonts w:ascii="Times New Roman"/>
          <w:b w:val="false"/>
          <w:i w:val="false"/>
          <w:color w:val="000000"/>
          <w:sz w:val="28"/>
        </w:rPr>
        <w:t>
      22) тұрмыстық зорлық-зомбылық белгілері бар адамдарға уақытша тұратын жер беру бюджет қаражаты есебінен, аудандық әлеуметтік қорғау мәселелері жөніндегі уәкілетті органдардың жолдамасы негізінде адамның (отбасының) нақты орналасқан жері бойынша жүзеге асырылады.</w:t>
      </w:r>
    </w:p>
    <w:p>
      <w:pPr>
        <w:spacing w:after="0"/>
        <w:ind w:left="0"/>
        <w:jc w:val="both"/>
      </w:pPr>
      <w:r>
        <w:rPr>
          <w:rFonts w:ascii="Times New Roman"/>
          <w:b w:val="false"/>
          <w:i w:val="false"/>
          <w:color w:val="000000"/>
          <w:sz w:val="28"/>
        </w:rPr>
        <w:t>
      23) үйде тәрбиеленетін және оқитын мүгедек балаларды материалдық қамтамасыз етуді ұйымдастыру;</w:t>
      </w:r>
    </w:p>
    <w:p>
      <w:pPr>
        <w:spacing w:after="0"/>
        <w:ind w:left="0"/>
        <w:jc w:val="both"/>
      </w:pPr>
      <w:r>
        <w:rPr>
          <w:rFonts w:ascii="Times New Roman"/>
          <w:b w:val="false"/>
          <w:i w:val="false"/>
          <w:color w:val="000000"/>
          <w:sz w:val="28"/>
        </w:rPr>
        <w:t xml:space="preserve">
      24) тиісті әлеуметтік көмек көрсету үшін ардагерлер мен "Ардагерлер туралы" </w:t>
      </w:r>
      <w:r>
        <w:rPr>
          <w:rFonts w:ascii="Times New Roman"/>
          <w:b w:val="false"/>
          <w:i w:val="false"/>
          <w:color w:val="000000"/>
          <w:sz w:val="28"/>
        </w:rPr>
        <w:t>Заңның</w:t>
      </w:r>
      <w:r>
        <w:rPr>
          <w:rFonts w:ascii="Times New Roman"/>
          <w:b w:val="false"/>
          <w:i w:val="false"/>
          <w:color w:val="000000"/>
          <w:sz w:val="28"/>
        </w:rPr>
        <w:t xml:space="preserve"> күші қолданылатын адамдардың есебін жүргізеді;</w:t>
      </w:r>
    </w:p>
    <w:p>
      <w:pPr>
        <w:spacing w:after="0"/>
        <w:ind w:left="0"/>
        <w:jc w:val="both"/>
      </w:pPr>
      <w:r>
        <w:rPr>
          <w:rFonts w:ascii="Times New Roman"/>
          <w:b w:val="false"/>
          <w:i w:val="false"/>
          <w:color w:val="000000"/>
          <w:sz w:val="28"/>
        </w:rPr>
        <w:t>
      25) мүгедектігі бар адамдарды оңалту және оңалту жеке бағдарламасының әлеуметтік және кәсіптік бөлігінің орындалуын мониторингілеу;</w:t>
      </w:r>
    </w:p>
    <w:p>
      <w:pPr>
        <w:spacing w:after="0"/>
        <w:ind w:left="0"/>
        <w:jc w:val="both"/>
      </w:pPr>
      <w:r>
        <w:rPr>
          <w:rFonts w:ascii="Times New Roman"/>
          <w:b w:val="false"/>
          <w:i w:val="false"/>
          <w:color w:val="000000"/>
          <w:sz w:val="28"/>
        </w:rPr>
        <w:t>
      26) уәкілетті орган ретінде, Қазақстан Республикасының заңнамасына сәйкес әрекетке қабілетсіз (әрекет қабілеті шектеулі) азаматтарға қатысты қорғаншылық және қамқоршылық органының функцияларын жүзеге асыру;</w:t>
      </w:r>
    </w:p>
    <w:p>
      <w:pPr>
        <w:spacing w:after="0"/>
        <w:ind w:left="0"/>
        <w:jc w:val="both"/>
      </w:pPr>
      <w:r>
        <w:rPr>
          <w:rFonts w:ascii="Times New Roman"/>
          <w:b w:val="false"/>
          <w:i w:val="false"/>
          <w:color w:val="000000"/>
          <w:sz w:val="28"/>
        </w:rPr>
        <w:t>
      27) әлеуметтік және еңбек қатынастары саласындағы әлеуметтік әріптестік жүйесін реттеу жөніндегі ұсыныстарды іске асыру, сондай-ақ өз құзыреті шегінде әлеуметтік әріптестік жөніндегі аудандық үшжақты комиссияның жұмысын қамтамасыз ету;</w:t>
      </w:r>
    </w:p>
    <w:p>
      <w:pPr>
        <w:spacing w:after="0"/>
        <w:ind w:left="0"/>
        <w:jc w:val="both"/>
      </w:pPr>
      <w:r>
        <w:rPr>
          <w:rFonts w:ascii="Times New Roman"/>
          <w:b w:val="false"/>
          <w:i w:val="false"/>
          <w:color w:val="000000"/>
          <w:sz w:val="28"/>
        </w:rPr>
        <w:t xml:space="preserve">
      28)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ауылдық елді мекендерде жұмыс істейтін және тұратын денсаулық сақтау, білім беру, әлеуметтік қамсыздандыру, мәдениет, спорт және ветеринария мамандарына отын сатып алуға әлеуметтік көмек көрсету жөніндегі жұмысты ұйымдастыру;</w:t>
      </w:r>
    </w:p>
    <w:p>
      <w:pPr>
        <w:spacing w:after="0"/>
        <w:ind w:left="0"/>
        <w:jc w:val="both"/>
      </w:pPr>
      <w:r>
        <w:rPr>
          <w:rFonts w:ascii="Times New Roman"/>
          <w:b w:val="false"/>
          <w:i w:val="false"/>
          <w:color w:val="000000"/>
          <w:sz w:val="28"/>
        </w:rPr>
        <w:t>
      29) атаулы әлеуметтік көмек пен басқа да әлеуметтік төлемдерді тағайындау және төлеу бойынша жұмысты ұйымдастыру;</w:t>
      </w:r>
    </w:p>
    <w:p>
      <w:pPr>
        <w:spacing w:after="0"/>
        <w:ind w:left="0"/>
        <w:jc w:val="both"/>
      </w:pPr>
      <w:r>
        <w:rPr>
          <w:rFonts w:ascii="Times New Roman"/>
          <w:b w:val="false"/>
          <w:i w:val="false"/>
          <w:color w:val="000000"/>
          <w:sz w:val="28"/>
        </w:rPr>
        <w:t>
      30) тұрғын үй көмегін көрсету;</w:t>
      </w:r>
    </w:p>
    <w:p>
      <w:pPr>
        <w:spacing w:after="0"/>
        <w:ind w:left="0"/>
        <w:jc w:val="both"/>
      </w:pPr>
      <w:r>
        <w:rPr>
          <w:rFonts w:ascii="Times New Roman"/>
          <w:b w:val="false"/>
          <w:i w:val="false"/>
          <w:color w:val="000000"/>
          <w:sz w:val="28"/>
        </w:rPr>
        <w:t>
      31) жергілікті өкілді органдардың шешімдері бойынша мұқтаж азаматтардың жекелеген санаттарына әлеуметтік көмек көрсету;</w:t>
      </w:r>
    </w:p>
    <w:p>
      <w:pPr>
        <w:spacing w:after="0"/>
        <w:ind w:left="0"/>
        <w:jc w:val="both"/>
      </w:pPr>
      <w:r>
        <w:rPr>
          <w:rFonts w:ascii="Times New Roman"/>
          <w:b w:val="false"/>
          <w:i w:val="false"/>
          <w:color w:val="000000"/>
          <w:sz w:val="28"/>
        </w:rPr>
        <w:t>
      32) жеке және заңды тұлғалардың жазбаша және ауызша өтініштерін қарау.</w:t>
      </w:r>
    </w:p>
    <w:p>
      <w:pPr>
        <w:spacing w:after="0"/>
        <w:ind w:left="0"/>
        <w:jc w:val="both"/>
      </w:pPr>
      <w:r>
        <w:rPr>
          <w:rFonts w:ascii="Times New Roman"/>
          <w:b w:val="false"/>
          <w:i w:val="false"/>
          <w:color w:val="000000"/>
          <w:sz w:val="28"/>
        </w:rPr>
        <w:t>
      33) мемлекеттік және ведомстволық есептілікті жасау, оларды бағыныстылығы бойынша ұсыну, белгіленген тәртіппен бухгалтерлік есеп пен есептілікті жүргізу;</w:t>
      </w:r>
    </w:p>
    <w:p>
      <w:pPr>
        <w:spacing w:after="0"/>
        <w:ind w:left="0"/>
        <w:jc w:val="both"/>
      </w:pPr>
      <w:r>
        <w:rPr>
          <w:rFonts w:ascii="Times New Roman"/>
          <w:b w:val="false"/>
          <w:i w:val="false"/>
          <w:color w:val="000000"/>
          <w:sz w:val="28"/>
        </w:rPr>
        <w:t>
      34)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35) біржолғы өтемақы тағайындау және куәлік беру үшін Семей ядролық сынақ полигонының әсерінен зардап шеккен адамдарды тіркеуді және құжаттарды ресімдеуді жүзеге асырады;</w:t>
      </w:r>
    </w:p>
    <w:p>
      <w:pPr>
        <w:spacing w:after="0"/>
        <w:ind w:left="0"/>
        <w:jc w:val="both"/>
      </w:pPr>
      <w:r>
        <w:rPr>
          <w:rFonts w:ascii="Times New Roman"/>
          <w:b w:val="false"/>
          <w:i w:val="false"/>
          <w:color w:val="000000"/>
          <w:sz w:val="28"/>
        </w:rPr>
        <w:t>
      36) Ақтоғай ауданының аумағында еңбек қызметін жүзеге асыру үшін еңбек эмигранттарға рұқсаттар беру, ұзарту және кері қайтарып алу;</w:t>
      </w:r>
    </w:p>
    <w:p>
      <w:pPr>
        <w:spacing w:after="0"/>
        <w:ind w:left="0"/>
        <w:jc w:val="both"/>
      </w:pPr>
      <w:r>
        <w:rPr>
          <w:rFonts w:ascii="Times New Roman"/>
          <w:b w:val="false"/>
          <w:i w:val="false"/>
          <w:color w:val="000000"/>
          <w:sz w:val="28"/>
        </w:rPr>
        <w:t>
      37) мекен-жайы бойынша үйде қызмет көрсету жағдайында арнаулы әлеуметтiк қызметтер көрсету көлемi мен талаптарын белгiлей отырып, халықты әлеуметтiк қорғау саласындағы функцияларды жүзеге асыру болып табылады. көрсетілетін қызметті алушылардың тұрғылықты жері, арнаулы әлеуметтік қызметтерді көрсету және тоқтату шарттары.</w:t>
      </w:r>
    </w:p>
    <w:p>
      <w:pPr>
        <w:spacing w:after="0"/>
        <w:ind w:left="0"/>
        <w:jc w:val="both"/>
      </w:pPr>
      <w:r>
        <w:rPr>
          <w:rFonts w:ascii="Times New Roman"/>
          <w:b w:val="false"/>
          <w:i w:val="false"/>
          <w:color w:val="000000"/>
          <w:sz w:val="28"/>
        </w:rPr>
        <w:t>
      38) Қазақстан Республикасының заңнамасында айқындалған өзге де өкілеттіктерді жүзеге асыру.</w:t>
      </w:r>
    </w:p>
    <w:p>
      <w:pPr>
        <w:spacing w:after="0"/>
        <w:ind w:left="0"/>
        <w:jc w:val="both"/>
      </w:pPr>
      <w:r>
        <w:rPr>
          <w:rFonts w:ascii="Times New Roman"/>
          <w:b w:val="false"/>
          <w:i w:val="false"/>
          <w:color w:val="000000"/>
          <w:sz w:val="28"/>
        </w:rPr>
        <w:t>
      39) жергілікті мемлекеттік басқару мүддесінде ауданның жергілікті атқарушы органдарына Қазақстан Республикасының заңнамасымен жүктелетін өзге де өкілеттіктерді жүзеге асыру.</w:t>
      </w:r>
    </w:p>
    <w:bookmarkStart w:name="z11" w:id="9"/>
    <w:p>
      <w:pPr>
        <w:spacing w:after="0"/>
        <w:ind w:left="0"/>
        <w:jc w:val="left"/>
      </w:pPr>
      <w:r>
        <w:rPr>
          <w:rFonts w:ascii="Times New Roman"/>
          <w:b/>
          <w:i w:val="false"/>
          <w:color w:val="000000"/>
        </w:rPr>
        <w:t xml:space="preserve"> 3. "Ақтоғай ауданының жұмыспен қамту және әлеуметтік бағдарламалар бөлімі"</w:t>
      </w:r>
      <w:r>
        <w:br/>
      </w:r>
      <w:r>
        <w:rPr>
          <w:rFonts w:ascii="Times New Roman"/>
          <w:b/>
          <w:i w:val="false"/>
          <w:color w:val="000000"/>
        </w:rPr>
        <w:t>мемлекеттік мекемесінің бірінші басшысының мәртебесі, өкілеттіктері</w:t>
      </w:r>
    </w:p>
    <w:bookmarkEnd w:id="9"/>
    <w:p>
      <w:pPr>
        <w:spacing w:after="0"/>
        <w:ind w:left="0"/>
        <w:jc w:val="both"/>
      </w:pPr>
      <w:r>
        <w:rPr>
          <w:rFonts w:ascii="Times New Roman"/>
          <w:b w:val="false"/>
          <w:i w:val="false"/>
          <w:color w:val="000000"/>
          <w:sz w:val="28"/>
        </w:rPr>
        <w:t>
      19.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xml:space="preserve">
      20. Мемлекеттік мекеменің бірінші басшысын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Ақтоғай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Мемлекеттік мекеме басшысының өкілеттігі:</w:t>
      </w:r>
    </w:p>
    <w:p>
      <w:pPr>
        <w:spacing w:after="0"/>
        <w:ind w:left="0"/>
        <w:jc w:val="both"/>
      </w:pPr>
      <w:r>
        <w:rPr>
          <w:rFonts w:ascii="Times New Roman"/>
          <w:b w:val="false"/>
          <w:i w:val="false"/>
          <w:color w:val="000000"/>
          <w:sz w:val="28"/>
        </w:rPr>
        <w:t>
      1) мемлекеттік мекеме қызметкерлерінің өкілеттіктері мен міндеттерін айқындайды.</w:t>
      </w:r>
    </w:p>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мемлекеттік мекеме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өз құзыретіне кіретін мәселелер бойынша мемлекеттік мекеменің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5) Қазақстан Республикасының азаматтық заңнамасына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Заңдарына сәйкес меншік нысанына қарамастан барлық мемлекеттік органдарда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6) мемлекеттік мекеменің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8) мемлекеттік мекеменің құрылымын әзірлеуді қамтамасыз етеді;</w:t>
      </w:r>
    </w:p>
    <w:p>
      <w:pPr>
        <w:spacing w:after="0"/>
        <w:ind w:left="0"/>
        <w:jc w:val="both"/>
      </w:pPr>
      <w:r>
        <w:rPr>
          <w:rFonts w:ascii="Times New Roman"/>
          <w:b w:val="false"/>
          <w:i w:val="false"/>
          <w:color w:val="000000"/>
          <w:sz w:val="28"/>
        </w:rPr>
        <w:t>
      9) мемлекеттік мекеменің перспективалық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xml:space="preserve">
      22. Мемлекеттік мекеме басшысы болмаған кезеңде оның өкілеттіктерін орындауды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қызметі туралы" және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заңдарына сәйкес оны алмастыратын адам жүзеге асырады.</w:t>
      </w:r>
    </w:p>
    <w:p>
      <w:pPr>
        <w:spacing w:after="0"/>
        <w:ind w:left="0"/>
        <w:jc w:val="both"/>
      </w:pPr>
      <w:r>
        <w:rPr>
          <w:rFonts w:ascii="Times New Roman"/>
          <w:b w:val="false"/>
          <w:i w:val="false"/>
          <w:color w:val="000000"/>
          <w:sz w:val="28"/>
        </w:rPr>
        <w:t xml:space="preserve">
      23. Мемлекеттік мекеме мен коммуналдық мүлікті басқару жөніндегі уәкілетті органның (ауданның жергілікті атқарушы органы) өзара қарым- қатынастары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заңдарымен реттеледі.</w:t>
      </w:r>
    </w:p>
    <w:p>
      <w:pPr>
        <w:spacing w:after="0"/>
        <w:ind w:left="0"/>
        <w:jc w:val="both"/>
      </w:pPr>
      <w:r>
        <w:rPr>
          <w:rFonts w:ascii="Times New Roman"/>
          <w:b w:val="false"/>
          <w:i w:val="false"/>
          <w:color w:val="000000"/>
          <w:sz w:val="28"/>
        </w:rPr>
        <w:t>
      24. Мемлекеттік мекеме мен тиісті саланың уәкілетті органы арасындағы өзара қарым-қатынастар Қазақстан Республикасының жұмыспен қамту және әлеуметтік қамсыздандыру саласындағы заңнамасымен реттеледі.</w:t>
      </w:r>
    </w:p>
    <w:p>
      <w:pPr>
        <w:spacing w:after="0"/>
        <w:ind w:left="0"/>
        <w:jc w:val="both"/>
      </w:pPr>
      <w:r>
        <w:rPr>
          <w:rFonts w:ascii="Times New Roman"/>
          <w:b w:val="false"/>
          <w:i w:val="false"/>
          <w:color w:val="000000"/>
          <w:sz w:val="28"/>
        </w:rPr>
        <w:t xml:space="preserve">
      25. Мемлекеттік мекеменің әкімшілігі мен еңбек ұжымы арасындағы өзара қарым-қатынас Қазақстан Республикасының Еңбек кодексіне және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26.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w:t>
      </w:r>
    </w:p>
    <w:bookmarkStart w:name="z12" w:id="10"/>
    <w:p>
      <w:pPr>
        <w:spacing w:after="0"/>
        <w:ind w:left="0"/>
        <w:jc w:val="left"/>
      </w:pPr>
      <w:r>
        <w:rPr>
          <w:rFonts w:ascii="Times New Roman"/>
          <w:b/>
          <w:i w:val="false"/>
          <w:color w:val="000000"/>
        </w:rPr>
        <w:t xml:space="preserve"> 4. "Ақтоғай ауданының жұмыспен қамту және әлеуметтік</w:t>
      </w:r>
      <w:r>
        <w:br/>
      </w:r>
      <w:r>
        <w:rPr>
          <w:rFonts w:ascii="Times New Roman"/>
          <w:b/>
          <w:i w:val="false"/>
          <w:color w:val="000000"/>
        </w:rPr>
        <w:t>бағдарламалар бөлімі" мемлекеттік мекеменің мүлкі</w:t>
      </w:r>
    </w:p>
    <w:bookmarkEnd w:id="10"/>
    <w:p>
      <w:pPr>
        <w:spacing w:after="0"/>
        <w:ind w:left="0"/>
        <w:jc w:val="both"/>
      </w:pPr>
      <w:r>
        <w:rPr>
          <w:rFonts w:ascii="Times New Roman"/>
          <w:b w:val="false"/>
          <w:i w:val="false"/>
          <w:color w:val="000000"/>
          <w:sz w:val="28"/>
        </w:rPr>
        <w:t>
      27. Мемлекеттік мекемесі Қазақстан Республикасының азаматтық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28. Мемлекеттік мекеменің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29.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30.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Start w:name="z13" w:id="11"/>
    <w:p>
      <w:pPr>
        <w:spacing w:after="0"/>
        <w:ind w:left="0"/>
        <w:jc w:val="left"/>
      </w:pPr>
      <w:r>
        <w:rPr>
          <w:rFonts w:ascii="Times New Roman"/>
          <w:b/>
          <w:i w:val="false"/>
          <w:color w:val="000000"/>
        </w:rPr>
        <w:t xml:space="preserve"> 5. "Ақтоғай ауданының жұмыспен қамту және әлеуметтік бағдарламалар бөлімі"</w:t>
      </w:r>
      <w:r>
        <w:br/>
      </w:r>
      <w:r>
        <w:rPr>
          <w:rFonts w:ascii="Times New Roman"/>
          <w:b/>
          <w:i w:val="false"/>
          <w:color w:val="000000"/>
        </w:rPr>
        <w:t>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31. Мемлекеттік мекемесі қайта ұйымдастыру және тарату Қазақстан Республикасының азаматтық кодексіне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