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e2d5" w14:textId="8a2e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Павлодар, Ақсу қалаларының кейбір көшелерін қайта атау туралы</w:t>
      </w:r>
    </w:p>
    <w:p>
      <w:pPr>
        <w:spacing w:after="0"/>
        <w:ind w:left="0"/>
        <w:jc w:val="both"/>
      </w:pPr>
      <w:r>
        <w:rPr>
          <w:rFonts w:ascii="Times New Roman"/>
          <w:b w:val="false"/>
          <w:i w:val="false"/>
          <w:color w:val="000000"/>
          <w:sz w:val="28"/>
        </w:rPr>
        <w:t>Павлодар облысы әкімдігінің 2025 жылғы 20 маусымдағы № 2 бірлескен қаулысы және Павлодар облысы мәслихатының 2025 жылғы 20 маусымдағы № 201/22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11 бабының</w:t>
      </w:r>
      <w:r>
        <w:rPr>
          <w:rFonts w:ascii="Times New Roman"/>
          <w:b w:val="false"/>
          <w:i w:val="false"/>
          <w:color w:val="000000"/>
          <w:sz w:val="28"/>
        </w:rPr>
        <w:t xml:space="preserve"> 4-1)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сәйкес және Қазақстан Республикасы Үкіметінің жанындағы Республикалық ономастика комиссиясының 2025 жылғы 21 ақпандағы және 2025 жылғы 19 наурыздағы қорытындысы негізінде, тиісті аумақтар халқының пікірін ескере отырып, Павлодар облысының әкімдігі ҚАУЛЫ ЕТЕДІ және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Павлодар қаласының келесі көшелері:</w:t>
      </w:r>
    </w:p>
    <w:bookmarkEnd w:id="1"/>
    <w:p>
      <w:pPr>
        <w:spacing w:after="0"/>
        <w:ind w:left="0"/>
        <w:jc w:val="both"/>
      </w:pPr>
      <w:r>
        <w:rPr>
          <w:rFonts w:ascii="Times New Roman"/>
          <w:b w:val="false"/>
          <w:i w:val="false"/>
          <w:color w:val="000000"/>
          <w:sz w:val="28"/>
        </w:rPr>
        <w:t>
      Молодежная көшесі Сержан Қанапиянов көшесіне,</w:t>
      </w:r>
    </w:p>
    <w:p>
      <w:pPr>
        <w:spacing w:after="0"/>
        <w:ind w:left="0"/>
        <w:jc w:val="both"/>
      </w:pPr>
      <w:r>
        <w:rPr>
          <w:rFonts w:ascii="Times New Roman"/>
          <w:b w:val="false"/>
          <w:i w:val="false"/>
          <w:color w:val="000000"/>
          <w:sz w:val="28"/>
        </w:rPr>
        <w:t>
      Молодогвардейцев көшесі Рамазан Тоқтаров көшесіне қайта аталсын.</w:t>
      </w:r>
    </w:p>
    <w:bookmarkStart w:name="z3" w:id="2"/>
    <w:p>
      <w:pPr>
        <w:spacing w:after="0"/>
        <w:ind w:left="0"/>
        <w:jc w:val="both"/>
      </w:pPr>
      <w:r>
        <w:rPr>
          <w:rFonts w:ascii="Times New Roman"/>
          <w:b w:val="false"/>
          <w:i w:val="false"/>
          <w:color w:val="000000"/>
          <w:sz w:val="28"/>
        </w:rPr>
        <w:t>
      2. Ақсу қаласының келесі көшелері:</w:t>
      </w:r>
    </w:p>
    <w:bookmarkEnd w:id="2"/>
    <w:p>
      <w:pPr>
        <w:spacing w:after="0"/>
        <w:ind w:left="0"/>
        <w:jc w:val="both"/>
      </w:pPr>
      <w:r>
        <w:rPr>
          <w:rFonts w:ascii="Times New Roman"/>
          <w:b w:val="false"/>
          <w:i w:val="false"/>
          <w:color w:val="000000"/>
          <w:sz w:val="28"/>
        </w:rPr>
        <w:t>
      Проезд 1 көшесі Жібек жолы көшесіне,</w:t>
      </w:r>
    </w:p>
    <w:p>
      <w:pPr>
        <w:spacing w:after="0"/>
        <w:ind w:left="0"/>
        <w:jc w:val="both"/>
      </w:pPr>
      <w:r>
        <w:rPr>
          <w:rFonts w:ascii="Times New Roman"/>
          <w:b w:val="false"/>
          <w:i w:val="false"/>
          <w:color w:val="000000"/>
          <w:sz w:val="28"/>
        </w:rPr>
        <w:t>
      Проезд 2 көшесі Шаңырақ көшесіне,</w:t>
      </w:r>
    </w:p>
    <w:p>
      <w:pPr>
        <w:spacing w:after="0"/>
        <w:ind w:left="0"/>
        <w:jc w:val="both"/>
      </w:pPr>
      <w:r>
        <w:rPr>
          <w:rFonts w:ascii="Times New Roman"/>
          <w:b w:val="false"/>
          <w:i w:val="false"/>
          <w:color w:val="000000"/>
          <w:sz w:val="28"/>
        </w:rPr>
        <w:t>
      Проезд 3 көшесі Жеңіс көшесіне,</w:t>
      </w:r>
    </w:p>
    <w:p>
      <w:pPr>
        <w:spacing w:after="0"/>
        <w:ind w:left="0"/>
        <w:jc w:val="both"/>
      </w:pPr>
      <w:r>
        <w:rPr>
          <w:rFonts w:ascii="Times New Roman"/>
          <w:b w:val="false"/>
          <w:i w:val="false"/>
          <w:color w:val="000000"/>
          <w:sz w:val="28"/>
        </w:rPr>
        <w:t>
      1 линия көшесі Береке көшесіне,</w:t>
      </w:r>
    </w:p>
    <w:p>
      <w:pPr>
        <w:spacing w:after="0"/>
        <w:ind w:left="0"/>
        <w:jc w:val="both"/>
      </w:pPr>
      <w:r>
        <w:rPr>
          <w:rFonts w:ascii="Times New Roman"/>
          <w:b w:val="false"/>
          <w:i w:val="false"/>
          <w:color w:val="000000"/>
          <w:sz w:val="28"/>
        </w:rPr>
        <w:t>
      2 линия көшесі Талапкер көшесіне,</w:t>
      </w:r>
    </w:p>
    <w:p>
      <w:pPr>
        <w:spacing w:after="0"/>
        <w:ind w:left="0"/>
        <w:jc w:val="both"/>
      </w:pPr>
      <w:r>
        <w:rPr>
          <w:rFonts w:ascii="Times New Roman"/>
          <w:b w:val="false"/>
          <w:i w:val="false"/>
          <w:color w:val="000000"/>
          <w:sz w:val="28"/>
        </w:rPr>
        <w:t>
      3 линия көшесі Бейбітшілік көшесіне,</w:t>
      </w:r>
    </w:p>
    <w:p>
      <w:pPr>
        <w:spacing w:after="0"/>
        <w:ind w:left="0"/>
        <w:jc w:val="both"/>
      </w:pPr>
      <w:r>
        <w:rPr>
          <w:rFonts w:ascii="Times New Roman"/>
          <w:b w:val="false"/>
          <w:i w:val="false"/>
          <w:color w:val="000000"/>
          <w:sz w:val="28"/>
        </w:rPr>
        <w:t>
      4 линия көшесі Жастар көшесіне қайта аталсын.</w:t>
      </w:r>
    </w:p>
    <w:bookmarkStart w:name="z4" w:id="3"/>
    <w:p>
      <w:pPr>
        <w:spacing w:after="0"/>
        <w:ind w:left="0"/>
        <w:jc w:val="both"/>
      </w:pPr>
      <w:r>
        <w:rPr>
          <w:rFonts w:ascii="Times New Roman"/>
          <w:b w:val="false"/>
          <w:i w:val="false"/>
          <w:color w:val="000000"/>
          <w:sz w:val="28"/>
        </w:rPr>
        <w:t>
      3. Осы бірлескен қаулы мен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