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ec10b" w14:textId="a2ec1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Әулиекөл ауданының мемлекеттік кәсіпорындардың таза кірісінің бір бөлігін аудару нормативін белгілеу туралы</w:t>
      </w:r>
    </w:p>
    <w:p>
      <w:pPr>
        <w:spacing w:after="0"/>
        <w:ind w:left="0"/>
        <w:jc w:val="both"/>
      </w:pPr>
      <w:r>
        <w:rPr>
          <w:rFonts w:ascii="Times New Roman"/>
          <w:b w:val="false"/>
          <w:i w:val="false"/>
          <w:color w:val="000000"/>
          <w:sz w:val="28"/>
        </w:rPr>
        <w:t>Қостанай облысы Әулиекөл ауданы әкімдігінің 2025 жылғы 9 желтоқсандағы № 208 қаулысы</w:t>
      </w:r>
    </w:p>
    <w:p>
      <w:pPr>
        <w:spacing w:after="0"/>
        <w:ind w:left="0"/>
        <w:jc w:val="both"/>
      </w:pPr>
      <w:bookmarkStart w:name="z4" w:id="0"/>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56-бабының</w:t>
      </w:r>
      <w:r>
        <w:rPr>
          <w:rFonts w:ascii="Times New Roman"/>
          <w:b w:val="false"/>
          <w:i w:val="false"/>
          <w:color w:val="000000"/>
          <w:sz w:val="28"/>
        </w:rPr>
        <w:t xml:space="preserve"> 2-тармағына және "Мемлекеттік мүлік туралы" Қазақстан Республикасы Заңының </w:t>
      </w:r>
      <w:r>
        <w:rPr>
          <w:rFonts w:ascii="Times New Roman"/>
          <w:b w:val="false"/>
          <w:i w:val="false"/>
          <w:color w:val="000000"/>
          <w:sz w:val="28"/>
        </w:rPr>
        <w:t>140-бабының</w:t>
      </w:r>
      <w:r>
        <w:rPr>
          <w:rFonts w:ascii="Times New Roman"/>
          <w:b w:val="false"/>
          <w:i w:val="false"/>
          <w:color w:val="000000"/>
          <w:sz w:val="28"/>
        </w:rPr>
        <w:t xml:space="preserve"> 2-тармағына сәйкес Әулиекөл ауданының әкімдігі ҚАУЛЫ ЕТЕДІ:</w:t>
      </w:r>
    </w:p>
    <w:bookmarkEnd w:id="0"/>
    <w:bookmarkStart w:name="z5" w:id="1"/>
    <w:p>
      <w:pPr>
        <w:spacing w:after="0"/>
        <w:ind w:left="0"/>
        <w:jc w:val="both"/>
      </w:pPr>
      <w:r>
        <w:rPr>
          <w:rFonts w:ascii="Times New Roman"/>
          <w:b w:val="false"/>
          <w:i w:val="false"/>
          <w:color w:val="000000"/>
          <w:sz w:val="28"/>
        </w:rPr>
        <w:t>
      1. Әлеуметтік салада қызметін жүзеге асыратын Әулиекөл ауданының коммуналдық мемлекеттік кәсіпорындар үшін таза табысының бір бөлігін аудару нормативі мемлекеттік кәсіпорынның таза табысының сомасынан 50 пайыз мөлшерінде белгіленсін.</w:t>
      </w:r>
    </w:p>
    <w:bookmarkEnd w:id="1"/>
    <w:bookmarkStart w:name="z6" w:id="2"/>
    <w:p>
      <w:pPr>
        <w:spacing w:after="0"/>
        <w:ind w:left="0"/>
        <w:jc w:val="both"/>
      </w:pPr>
      <w:r>
        <w:rPr>
          <w:rFonts w:ascii="Times New Roman"/>
          <w:b w:val="false"/>
          <w:i w:val="false"/>
          <w:color w:val="000000"/>
          <w:sz w:val="28"/>
        </w:rPr>
        <w:t>
      2. "Әулиекөл ауданы әкімдігінің қаржы бөлімі" мемлекеттік мекемесі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қаулыға қол қойылған күнінен бастап күнтізбелік бес жұмыс күні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3"/>
    <w:bookmarkStart w:name="z8" w:id="4"/>
    <w:p>
      <w:pPr>
        <w:spacing w:after="0"/>
        <w:ind w:left="0"/>
        <w:jc w:val="both"/>
      </w:pPr>
      <w:r>
        <w:rPr>
          <w:rFonts w:ascii="Times New Roman"/>
          <w:b w:val="false"/>
          <w:i w:val="false"/>
          <w:color w:val="000000"/>
          <w:sz w:val="28"/>
        </w:rPr>
        <w:t>
      2) осы қаулының ресми жарияланғанынан кейін оның Әулиекөл ауданы әкімдігінің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жетекшілік ететін аудан әкімінің орынбасарына жүктелсін.</w:t>
      </w:r>
    </w:p>
    <w:bookmarkEnd w:id="5"/>
    <w:bookmarkStart w:name="z10" w:id="6"/>
    <w:p>
      <w:pPr>
        <w:spacing w:after="0"/>
        <w:ind w:left="0"/>
        <w:jc w:val="both"/>
      </w:pPr>
      <w:r>
        <w:rPr>
          <w:rFonts w:ascii="Times New Roman"/>
          <w:b w:val="false"/>
          <w:i w:val="false"/>
          <w:color w:val="000000"/>
          <w:sz w:val="28"/>
        </w:rPr>
        <w:t>
      4. Осы қаулы оның алғашқы ресми жарияланған күнінен кейін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Әулиекөл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Таукенов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