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6cef9" w14:textId="226ce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алып тастау және Свердловка селосы әкімінің 2025 жылғы 30 маусымдағы № 7 "Свердловка селосының "Жаңабек" ЖШС аумағында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Алтынсарин ауданы Свердловка ауылы әкімінің 2025 жылғы 4 қыркүйектегі № 9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10-1-бабының</w:t>
      </w:r>
      <w:r>
        <w:rPr>
          <w:rFonts w:ascii="Times New Roman"/>
          <w:b w:val="false"/>
          <w:i w:val="false"/>
          <w:color w:val="000000"/>
          <w:sz w:val="28"/>
        </w:rPr>
        <w:t xml:space="preserve"> 8) тармақшасына сәйкес, "Қазақстан Республикасы Ауыл шаруашылығы министрлігі Ветеринариялық бақылау және қадағалау комитетінің Алтынсарин аудандық аумақтық инспекциясы" мемлекеттік мекемесі басшысының 2025 жылғы 02 қыркүйектегі ұсынысы негізінде № 01-20 / 195 Свердловка ауылының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Алтынсарин ауданы Свердловка ауылы мекенжайында орналасқан "Жаңабек" ЖШС (№ 1 гурт, № 9 база) аумағында ірі қара малдың құтыруы бойынша шектеу іс-шаралары алынып тасталсын.</w:t>
      </w:r>
    </w:p>
    <w:bookmarkEnd w:id="1"/>
    <w:bookmarkStart w:name="z6" w:id="2"/>
    <w:p>
      <w:pPr>
        <w:spacing w:after="0"/>
        <w:ind w:left="0"/>
        <w:jc w:val="both"/>
      </w:pPr>
      <w:r>
        <w:rPr>
          <w:rFonts w:ascii="Times New Roman"/>
          <w:b w:val="false"/>
          <w:i w:val="false"/>
          <w:color w:val="000000"/>
          <w:sz w:val="28"/>
        </w:rPr>
        <w:t xml:space="preserve">
      2. Свердловка ауылы әкімінің "Свердловка ауылының Жаңабек ЖШС аумағында шектеу іс-шараларын белгілеу туралы" 2025 жылғы 30 маусымдағы </w:t>
      </w:r>
      <w:r>
        <w:rPr>
          <w:rFonts w:ascii="Times New Roman"/>
          <w:b w:val="false"/>
          <w:i w:val="false"/>
          <w:color w:val="000000"/>
          <w:sz w:val="28"/>
        </w:rPr>
        <w:t>№ 7</w:t>
      </w:r>
      <w:r>
        <w:rPr>
          <w:rFonts w:ascii="Times New Roman"/>
          <w:b w:val="false"/>
          <w:i w:val="false"/>
          <w:color w:val="000000"/>
          <w:sz w:val="28"/>
        </w:rPr>
        <w:t xml:space="preserve">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"Свердловка ауылы әкімінің аппараты"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шешімге қол қойылған күннен бастап бес жұмыс күні ішінде оны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үшін жіберуді және Қазақстан Республикасының нормативтік құқықтық актілерінің эталондық бақылау банкіне енгізуді;</w:t>
      </w:r>
    </w:p>
    <w:bookmarkEnd w:id="4"/>
    <w:bookmarkStart w:name="z9" w:id="5"/>
    <w:p>
      <w:pPr>
        <w:spacing w:after="0"/>
        <w:ind w:left="0"/>
        <w:jc w:val="both"/>
      </w:pPr>
      <w:r>
        <w:rPr>
          <w:rFonts w:ascii="Times New Roman"/>
          <w:b w:val="false"/>
          <w:i w:val="false"/>
          <w:color w:val="000000"/>
          <w:sz w:val="28"/>
        </w:rPr>
        <w:t>
      2) осы шешімді ресми жарияланғаннан кейін Алтынсарин ауданы әкімдігінің интернет - ресурсында орналастыру.</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Свердлов ауылының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Шаймерденов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 ауыл</w:t>
      </w:r>
    </w:p>
    <w:bookmarkEnd w:id="9"/>
    <w:bookmarkStart w:name="z15" w:id="10"/>
    <w:p>
      <w:pPr>
        <w:spacing w:after="0"/>
        <w:ind w:left="0"/>
        <w:jc w:val="both"/>
      </w:pPr>
      <w:r>
        <w:rPr>
          <w:rFonts w:ascii="Times New Roman"/>
          <w:b w:val="false"/>
          <w:i w:val="false"/>
          <w:color w:val="000000"/>
          <w:sz w:val="28"/>
        </w:rPr>
        <w:t>
      шаруашылығы министрлігі</w:t>
      </w:r>
    </w:p>
    <w:bookmarkEnd w:id="10"/>
    <w:bookmarkStart w:name="z16" w:id="11"/>
    <w:p>
      <w:pPr>
        <w:spacing w:after="0"/>
        <w:ind w:left="0"/>
        <w:jc w:val="both"/>
      </w:pPr>
      <w:r>
        <w:rPr>
          <w:rFonts w:ascii="Times New Roman"/>
          <w:b w:val="false"/>
          <w:i w:val="false"/>
          <w:color w:val="000000"/>
          <w:sz w:val="28"/>
        </w:rPr>
        <w:t>
      ветеринариялық бақылау және</w:t>
      </w:r>
    </w:p>
    <w:bookmarkEnd w:id="11"/>
    <w:bookmarkStart w:name="z17" w:id="12"/>
    <w:p>
      <w:pPr>
        <w:spacing w:after="0"/>
        <w:ind w:left="0"/>
        <w:jc w:val="both"/>
      </w:pPr>
      <w:r>
        <w:rPr>
          <w:rFonts w:ascii="Times New Roman"/>
          <w:b w:val="false"/>
          <w:i w:val="false"/>
          <w:color w:val="000000"/>
          <w:sz w:val="28"/>
        </w:rPr>
        <w:t>
      қадағалау комитетінің</w:t>
      </w:r>
    </w:p>
    <w:bookmarkEnd w:id="12"/>
    <w:bookmarkStart w:name="z18" w:id="13"/>
    <w:p>
      <w:pPr>
        <w:spacing w:after="0"/>
        <w:ind w:left="0"/>
        <w:jc w:val="both"/>
      </w:pPr>
      <w:r>
        <w:rPr>
          <w:rFonts w:ascii="Times New Roman"/>
          <w:b w:val="false"/>
          <w:i w:val="false"/>
          <w:color w:val="000000"/>
          <w:sz w:val="28"/>
        </w:rPr>
        <w:t>
      Алтынсарин аумақтық</w:t>
      </w:r>
    </w:p>
    <w:bookmarkEnd w:id="13"/>
    <w:bookmarkStart w:name="z19" w:id="14"/>
    <w:p>
      <w:pPr>
        <w:spacing w:after="0"/>
        <w:ind w:left="0"/>
        <w:jc w:val="both"/>
      </w:pPr>
      <w:r>
        <w:rPr>
          <w:rFonts w:ascii="Times New Roman"/>
          <w:b w:val="false"/>
          <w:i w:val="false"/>
          <w:color w:val="000000"/>
          <w:sz w:val="28"/>
        </w:rPr>
        <w:t>
      инспекциясы мемлекеттік</w:t>
      </w:r>
    </w:p>
    <w:bookmarkEnd w:id="14"/>
    <w:bookmarkStart w:name="z20" w:id="15"/>
    <w:p>
      <w:pPr>
        <w:spacing w:after="0"/>
        <w:ind w:left="0"/>
        <w:jc w:val="both"/>
      </w:pPr>
      <w:r>
        <w:rPr>
          <w:rFonts w:ascii="Times New Roman"/>
          <w:b w:val="false"/>
          <w:i w:val="false"/>
          <w:color w:val="000000"/>
          <w:sz w:val="28"/>
        </w:rPr>
        <w:t>
      мекемесінің басшысы</w:t>
      </w:r>
    </w:p>
    <w:bookmarkEnd w:id="15"/>
    <w:bookmarkStart w:name="z21" w:id="16"/>
    <w:p>
      <w:pPr>
        <w:spacing w:after="0"/>
        <w:ind w:left="0"/>
        <w:jc w:val="both"/>
      </w:pPr>
      <w:r>
        <w:rPr>
          <w:rFonts w:ascii="Times New Roman"/>
          <w:b w:val="false"/>
          <w:i w:val="false"/>
          <w:color w:val="000000"/>
          <w:sz w:val="28"/>
        </w:rPr>
        <w:t>
      ________________ Б. Жакенов</w:t>
      </w:r>
    </w:p>
    <w:bookmarkEnd w:id="16"/>
    <w:bookmarkStart w:name="z22" w:id="17"/>
    <w:p>
      <w:pPr>
        <w:spacing w:after="0"/>
        <w:ind w:left="0"/>
        <w:jc w:val="both"/>
      </w:pPr>
      <w:r>
        <w:rPr>
          <w:rFonts w:ascii="Times New Roman"/>
          <w:b w:val="false"/>
          <w:i w:val="false"/>
          <w:color w:val="000000"/>
          <w:sz w:val="28"/>
        </w:rPr>
        <w:t>
      "Қазақстан Республикасы</w:t>
      </w:r>
    </w:p>
    <w:bookmarkEnd w:id="17"/>
    <w:bookmarkStart w:name="z23" w:id="18"/>
    <w:p>
      <w:pPr>
        <w:spacing w:after="0"/>
        <w:ind w:left="0"/>
        <w:jc w:val="both"/>
      </w:pPr>
      <w:r>
        <w:rPr>
          <w:rFonts w:ascii="Times New Roman"/>
          <w:b w:val="false"/>
          <w:i w:val="false"/>
          <w:color w:val="000000"/>
          <w:sz w:val="28"/>
        </w:rPr>
        <w:t>
      Денсаулық сақтау министрлігі</w:t>
      </w:r>
    </w:p>
    <w:bookmarkEnd w:id="18"/>
    <w:bookmarkStart w:name="z24" w:id="19"/>
    <w:p>
      <w:pPr>
        <w:spacing w:after="0"/>
        <w:ind w:left="0"/>
        <w:jc w:val="both"/>
      </w:pPr>
      <w:r>
        <w:rPr>
          <w:rFonts w:ascii="Times New Roman"/>
          <w:b w:val="false"/>
          <w:i w:val="false"/>
          <w:color w:val="000000"/>
          <w:sz w:val="28"/>
        </w:rPr>
        <w:t>
      санитариялық-эпидемиологиялық</w:t>
      </w:r>
    </w:p>
    <w:bookmarkEnd w:id="19"/>
    <w:bookmarkStart w:name="z25" w:id="20"/>
    <w:p>
      <w:pPr>
        <w:spacing w:after="0"/>
        <w:ind w:left="0"/>
        <w:jc w:val="both"/>
      </w:pPr>
      <w:r>
        <w:rPr>
          <w:rFonts w:ascii="Times New Roman"/>
          <w:b w:val="false"/>
          <w:i w:val="false"/>
          <w:color w:val="000000"/>
          <w:sz w:val="28"/>
        </w:rPr>
        <w:t>
      бақылау комитеті Қостанай</w:t>
      </w:r>
    </w:p>
    <w:bookmarkEnd w:id="20"/>
    <w:bookmarkStart w:name="z26" w:id="21"/>
    <w:p>
      <w:pPr>
        <w:spacing w:after="0"/>
        <w:ind w:left="0"/>
        <w:jc w:val="both"/>
      </w:pPr>
      <w:r>
        <w:rPr>
          <w:rFonts w:ascii="Times New Roman"/>
          <w:b w:val="false"/>
          <w:i w:val="false"/>
          <w:color w:val="000000"/>
          <w:sz w:val="28"/>
        </w:rPr>
        <w:t>
      облысының Алтынсарин</w:t>
      </w:r>
    </w:p>
    <w:bookmarkEnd w:id="21"/>
    <w:bookmarkStart w:name="z27" w:id="22"/>
    <w:p>
      <w:pPr>
        <w:spacing w:after="0"/>
        <w:ind w:left="0"/>
        <w:jc w:val="both"/>
      </w:pPr>
      <w:r>
        <w:rPr>
          <w:rFonts w:ascii="Times New Roman"/>
          <w:b w:val="false"/>
          <w:i w:val="false"/>
          <w:color w:val="000000"/>
          <w:sz w:val="28"/>
        </w:rPr>
        <w:t>
      аудандық санитариялық-</w:t>
      </w:r>
    </w:p>
    <w:bookmarkEnd w:id="22"/>
    <w:bookmarkStart w:name="z28" w:id="23"/>
    <w:p>
      <w:pPr>
        <w:spacing w:after="0"/>
        <w:ind w:left="0"/>
        <w:jc w:val="both"/>
      </w:pPr>
      <w:r>
        <w:rPr>
          <w:rFonts w:ascii="Times New Roman"/>
          <w:b w:val="false"/>
          <w:i w:val="false"/>
          <w:color w:val="000000"/>
          <w:sz w:val="28"/>
        </w:rPr>
        <w:t>
      эпидемиологиялық бақылау</w:t>
      </w:r>
    </w:p>
    <w:bookmarkEnd w:id="23"/>
    <w:bookmarkStart w:name="z29" w:id="24"/>
    <w:p>
      <w:pPr>
        <w:spacing w:after="0"/>
        <w:ind w:left="0"/>
        <w:jc w:val="both"/>
      </w:pPr>
      <w:r>
        <w:rPr>
          <w:rFonts w:ascii="Times New Roman"/>
          <w:b w:val="false"/>
          <w:i w:val="false"/>
          <w:color w:val="000000"/>
          <w:sz w:val="28"/>
        </w:rPr>
        <w:t>
      басқармасы" республикалық</w:t>
      </w:r>
    </w:p>
    <w:bookmarkEnd w:id="24"/>
    <w:bookmarkStart w:name="z30" w:id="25"/>
    <w:p>
      <w:pPr>
        <w:spacing w:after="0"/>
        <w:ind w:left="0"/>
        <w:jc w:val="both"/>
      </w:pPr>
      <w:r>
        <w:rPr>
          <w:rFonts w:ascii="Times New Roman"/>
          <w:b w:val="false"/>
          <w:i w:val="false"/>
          <w:color w:val="000000"/>
          <w:sz w:val="28"/>
        </w:rPr>
        <w:t>
      мемлекеттік мекемесінің</w:t>
      </w:r>
    </w:p>
    <w:bookmarkEnd w:id="25"/>
    <w:bookmarkStart w:name="z31" w:id="26"/>
    <w:p>
      <w:pPr>
        <w:spacing w:after="0"/>
        <w:ind w:left="0"/>
        <w:jc w:val="both"/>
      </w:pPr>
      <w:r>
        <w:rPr>
          <w:rFonts w:ascii="Times New Roman"/>
          <w:b w:val="false"/>
          <w:i w:val="false"/>
          <w:color w:val="000000"/>
          <w:sz w:val="28"/>
        </w:rPr>
        <w:t>
      басшысы</w:t>
      </w:r>
    </w:p>
    <w:bookmarkEnd w:id="26"/>
    <w:bookmarkStart w:name="z32" w:id="27"/>
    <w:p>
      <w:pPr>
        <w:spacing w:after="0"/>
        <w:ind w:left="0"/>
        <w:jc w:val="both"/>
      </w:pPr>
      <w:r>
        <w:rPr>
          <w:rFonts w:ascii="Times New Roman"/>
          <w:b w:val="false"/>
          <w:i w:val="false"/>
          <w:color w:val="000000"/>
          <w:sz w:val="28"/>
        </w:rPr>
        <w:t>
      _______________ А. Альмаганбет</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