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bd6a" w14:textId="eb4b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Качарская көшесі, № 11 үй мекенжайы бойындағы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9 маусымдағы № 442 қаулысы</w:t>
      </w:r>
    </w:p>
    <w:p>
      <w:pPr>
        <w:spacing w:after="0"/>
        <w:ind w:left="0"/>
        <w:jc w:val="both"/>
      </w:pPr>
      <w:bookmarkStart w:name="z4" w:id="0"/>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97-бабының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26 тамыздағы № 306 "Мемлекеттік тұрғын үй қорындағы тұрғын үйді пайдаланғаны үшін төлемақы мөлшерін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7232 болып тіркелген)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Качарская көшесі, № 11 үй мекенжайы бойындағы мемлекеттік тұрғын үй қорынан тұрғынжайды пайдаланғаны үшін төлемақы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Республикасының нормативтік құқықтық актілерінің эталондық бақылау банкіне енгізу үшін оның қазақ және орыс тілдеріндегі электрондық түрдегі көшірмесін жолдауды;</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13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16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20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21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23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25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31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32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33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34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35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37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38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40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43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44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45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46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47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48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49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50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51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52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53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54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Качарская көшесі, № 11 үй, № 55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