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95a0" w14:textId="9569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мемлекеттік тізілімін жүргізу қағидасын бекіту туралы" Қазақстан Республикасы Сыртқы істер министрінің 2022 жылғы 31 наурыздағы № 11-1-4/136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16 сәуірдегі № 11-1-4/228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01.06.2026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халықаралық шарттарының мемлекеттік тізілімін жүргізу қағидасын бекіту туралы" Қазақстан Республикасы Сыртқы істер министрінің 2022 жылғы 31 наурыздағы № 11-1-4/136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27388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халықаралық шарттарының мемлекеттік тізілімін жүргізу </w:t>
      </w:r>
      <w:r>
        <w:rPr>
          <w:rFonts w:ascii="Times New Roman"/>
          <w:b w:val="false"/>
          <w:i w:val="false"/>
          <w:color w:val="000000"/>
          <w:sz w:val="28"/>
        </w:rPr>
        <w:t>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Республикасының халықаралық шарттарын тіркеудің, есепке алудың және сақтаудың бірыңғай мемлекеттік жүйесі Қазақстан Республикасы Сыртқы істер министрлігі жүргізеді. Қазақстан Республикасы халықаралық шарттарының мемлекеттік тізілімін жүргізу халықаралық шарттарды басқарудың электрондық жүйесінде (бұдан әрі – Жүйе)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Уәкілетті органға халықаралық шарттың түпнұсқасымен немесе депозитарий ресми куәландырған көшірмесімен бір уақытта Жүйе арқылы анықтама жолданады. Анықтама осы Қағиданың қосымшасына сәйкес нысан бойынша ресімделеді және оған орталық органның бірінші басшысының немесе оны алмастыратын адамның электрондық цифрлық қолтаңбасы қойылады.</w:t>
      </w:r>
    </w:p>
    <w:bookmarkEnd w:id="4"/>
    <w:bookmarkStart w:name="z8" w:id="5"/>
    <w:p>
      <w:pPr>
        <w:spacing w:after="0"/>
        <w:ind w:left="0"/>
        <w:jc w:val="both"/>
      </w:pPr>
      <w:r>
        <w:rPr>
          <w:rFonts w:ascii="Times New Roman"/>
          <w:b w:val="false"/>
          <w:i w:val="false"/>
          <w:color w:val="000000"/>
          <w:sz w:val="28"/>
        </w:rPr>
        <w:t xml:space="preserve">
      9. Халықаралық шарттың түпнұсқасы немесе ресми куәландырылған көшірмесі, сондай-ақ оған қоса берілетін анықтама келіп түскен кезде уәкілетті орган он бес жұмыс күні ішінде халықаралық шарттың және оның жасалу тәртібінің "Қазақстан Республикасының халықаралық шарттары туралы" Қазақстан Республикасы Заңының (бұдан әрі – Заң) 2-бабының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10-баптарына</w:t>
      </w:r>
      <w:r>
        <w:rPr>
          <w:rFonts w:ascii="Times New Roman"/>
          <w:b w:val="false"/>
          <w:i w:val="false"/>
          <w:color w:val="000000"/>
          <w:sz w:val="28"/>
        </w:rPr>
        <w:t xml:space="preserve"> сәйкестігін анықтайды.".</w:t>
      </w:r>
    </w:p>
    <w:bookmarkEnd w:id="5"/>
    <w:bookmarkStart w:name="z9" w:id="6"/>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көрсетілген тәртіппен:</w:t>
      </w:r>
    </w:p>
    <w:bookmarkEnd w:id="6"/>
    <w:bookmarkStart w:name="z10" w:id="7"/>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1. Осы бұйрықтың орындалуын бақылау Қазақстан Республикасы Сыртқы істер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бұйрық 2026 жылғы 1 маусымнан бастап қолданысқа енгізіледі және ресми жариялануға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30.09.2025 </w:t>
      </w:r>
      <w:r>
        <w:rPr>
          <w:rFonts w:ascii="Times New Roman"/>
          <w:b w:val="false"/>
          <w:i w:val="false"/>
          <w:color w:val="000000"/>
          <w:sz w:val="28"/>
        </w:rPr>
        <w:t>№ 11-1-4/578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