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43dc" w14:textId="4294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2024 жылғы 26 желтоқсандағы № 25/153-VIII "Курчатов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2025 жылғы 10 қазандағы № 32/207-VIII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2025-2027 жылдарға арналған бюджеті туралы" 2024 жылғы 26 желтоқсандағы № 25/153-VIII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3 818 372,3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2 323 867,1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14 511,0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39 852,0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1 440 142,2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4 757 013,6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- 94 864,0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- 843 777,3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843 777,3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452 542,0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486 099,3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қалалық бюджетте облыстық бюджеттен берілетін ағымдағы нысаналы трансферттер 1 172 116,7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қалалық бюджетте республикалық бюджеттен берілетін ағымдағы нысаналы трансферттер 20 267,5 мың теңге сомасында қарастырылсын.";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2 323 867,1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