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c6ce" w14:textId="37dc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2023 жылғы 15 қарашадағы № 9/65-VIII "Абай облысының елді мекендердің жасыл екпелерін жасау, күтіп-баптау және қорғау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2025 жылғы 10 сәуірдегі № 25/174-VIII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2023 жылғы 15 қарашадағы № 9/65-VIII "Абай облысының елді мекендердің жасыл екпелерін жасау, күтіп-баптау және қорғау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 мәслихатының көрсетілген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желектерді құру, күтіп-ұстау және қорғау жөніндегі шаралар";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Жасыл екпелерді құру, күтіп ұстау және қорғау өзара байланысты жұмыстардың мынадай кешендеріне бөлінеді: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ағаштарды, бұталарды, көпжылдық гүлдер мен бұталы қоршауды үш жылдық күтіммен (қажет болса топырақты ауыстыру арқылы) отырғызу;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жылдық гүлзарлар мен көгалдардың құрылысы;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жылдық күтімімен ағаштарды өтемдік отырғызу;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жасыл екпелерді мониторингтеу, түгендеу.";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27-1-тармақпен толықтырылсын: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Жасыл екпелерді күтіп-ұстау (жасыл екпелерді күту және оларға қызмет көрсету) келесіні қамтиды: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шабу, арамшөптерді жою;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