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9d66" w14:textId="da79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Шымкент қаласының бюджеті туралы</w:t>
      </w:r>
    </w:p>
    <w:p>
      <w:pPr>
        <w:spacing w:after="0"/>
        <w:ind w:left="0"/>
        <w:jc w:val="both"/>
      </w:pPr>
      <w:r>
        <w:rPr>
          <w:rFonts w:ascii="Times New Roman"/>
          <w:b w:val="false"/>
          <w:i w:val="false"/>
          <w:color w:val="000000"/>
          <w:sz w:val="28"/>
        </w:rPr>
        <w:t>Шымкент қаласы мәслихатының 2025 жылғы 12 желтоқсандағы № 31/275-VIII шешiмi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шешiм 01.01.2026 бастап күшiне енедi.</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91-бабы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"2026-2028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қаласының 2026-2028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мынадай көлемдерде бекiтiлсiн:</w:t>
      </w:r>
    </w:p>
    <w:bookmarkEnd w:id="1"/>
    <w:p>
      <w:pPr>
        <w:spacing w:after="0"/>
        <w:ind w:left="0"/>
        <w:jc w:val="both"/>
      </w:pPr>
      <w:r>
        <w:rPr>
          <w:rFonts w:ascii="Times New Roman"/>
          <w:b w:val="false"/>
          <w:i w:val="false"/>
          <w:color w:val="000000"/>
          <w:sz w:val="28"/>
        </w:rPr>
        <w:t>
      1) кiрiстер – 816 183 982 мың теңге, оның iшiнде:</w:t>
      </w:r>
    </w:p>
    <w:p>
      <w:pPr>
        <w:spacing w:after="0"/>
        <w:ind w:left="0"/>
        <w:jc w:val="both"/>
      </w:pPr>
      <w:r>
        <w:rPr>
          <w:rFonts w:ascii="Times New Roman"/>
          <w:b w:val="false"/>
          <w:i w:val="false"/>
          <w:color w:val="000000"/>
          <w:sz w:val="28"/>
        </w:rPr>
        <w:t>
      салықтық түсiмдер – 610 532 693 мың теңге;</w:t>
      </w:r>
    </w:p>
    <w:p>
      <w:pPr>
        <w:spacing w:after="0"/>
        <w:ind w:left="0"/>
        <w:jc w:val="both"/>
      </w:pPr>
      <w:r>
        <w:rPr>
          <w:rFonts w:ascii="Times New Roman"/>
          <w:b w:val="false"/>
          <w:i w:val="false"/>
          <w:color w:val="000000"/>
          <w:sz w:val="28"/>
        </w:rPr>
        <w:t>
      салықтық емес түсiмдер – 1 729 110 мың теңге;</w:t>
      </w:r>
    </w:p>
    <w:p>
      <w:pPr>
        <w:spacing w:after="0"/>
        <w:ind w:left="0"/>
        <w:jc w:val="both"/>
      </w:pPr>
      <w:r>
        <w:rPr>
          <w:rFonts w:ascii="Times New Roman"/>
          <w:b w:val="false"/>
          <w:i w:val="false"/>
          <w:color w:val="000000"/>
          <w:sz w:val="28"/>
        </w:rPr>
        <w:t>
      негізгі капиталды сатудан түсетін түсімдер – 5 379 472 мың теңге;</w:t>
      </w:r>
    </w:p>
    <w:p>
      <w:pPr>
        <w:spacing w:after="0"/>
        <w:ind w:left="0"/>
        <w:jc w:val="both"/>
      </w:pPr>
      <w:r>
        <w:rPr>
          <w:rFonts w:ascii="Times New Roman"/>
          <w:b w:val="false"/>
          <w:i w:val="false"/>
          <w:color w:val="000000"/>
          <w:sz w:val="28"/>
        </w:rPr>
        <w:t>
      арнаулы түсімдер – 1 894 897 мың теңге;</w:t>
      </w:r>
    </w:p>
    <w:p>
      <w:pPr>
        <w:spacing w:after="0"/>
        <w:ind w:left="0"/>
        <w:jc w:val="both"/>
      </w:pPr>
      <w:r>
        <w:rPr>
          <w:rFonts w:ascii="Times New Roman"/>
          <w:b w:val="false"/>
          <w:i w:val="false"/>
          <w:color w:val="000000"/>
          <w:sz w:val="28"/>
        </w:rPr>
        <w:t>
      трансферттер түсімдері – 196 647 810 мың теңге;</w:t>
      </w:r>
    </w:p>
    <w:p>
      <w:pPr>
        <w:spacing w:after="0"/>
        <w:ind w:left="0"/>
        <w:jc w:val="both"/>
      </w:pPr>
      <w:r>
        <w:rPr>
          <w:rFonts w:ascii="Times New Roman"/>
          <w:b w:val="false"/>
          <w:i w:val="false"/>
          <w:color w:val="000000"/>
          <w:sz w:val="28"/>
        </w:rPr>
        <w:t>
      2) шығындар – 760 729 701 мың теңге;</w:t>
      </w:r>
    </w:p>
    <w:p>
      <w:pPr>
        <w:spacing w:after="0"/>
        <w:ind w:left="0"/>
        <w:jc w:val="both"/>
      </w:pPr>
      <w:r>
        <w:rPr>
          <w:rFonts w:ascii="Times New Roman"/>
          <w:b w:val="false"/>
          <w:i w:val="false"/>
          <w:color w:val="000000"/>
          <w:sz w:val="28"/>
        </w:rPr>
        <w:t>
      3) таза бюджеттiк кредиттеу – 5 804 235 мың теңге, оның iшiнде:</w:t>
      </w:r>
    </w:p>
    <w:p>
      <w:pPr>
        <w:spacing w:after="0"/>
        <w:ind w:left="0"/>
        <w:jc w:val="both"/>
      </w:pPr>
      <w:r>
        <w:rPr>
          <w:rFonts w:ascii="Times New Roman"/>
          <w:b w:val="false"/>
          <w:i w:val="false"/>
          <w:color w:val="000000"/>
          <w:sz w:val="28"/>
        </w:rPr>
        <w:t>
      бюджеттік кредиттер – 8 000 000 мың теңге;</w:t>
      </w:r>
    </w:p>
    <w:p>
      <w:pPr>
        <w:spacing w:after="0"/>
        <w:ind w:left="0"/>
        <w:jc w:val="both"/>
      </w:pPr>
      <w:r>
        <w:rPr>
          <w:rFonts w:ascii="Times New Roman"/>
          <w:b w:val="false"/>
          <w:i w:val="false"/>
          <w:color w:val="000000"/>
          <w:sz w:val="28"/>
        </w:rPr>
        <w:t>
      бюджеттік кредиттерді өтеу – 2 195 765 мың теңге;</w:t>
      </w:r>
    </w:p>
    <w:p>
      <w:pPr>
        <w:spacing w:after="0"/>
        <w:ind w:left="0"/>
        <w:jc w:val="both"/>
      </w:pPr>
      <w:r>
        <w:rPr>
          <w:rFonts w:ascii="Times New Roman"/>
          <w:b w:val="false"/>
          <w:i w:val="false"/>
          <w:color w:val="000000"/>
          <w:sz w:val="28"/>
        </w:rPr>
        <w:t>
      4) қаржылық активтермен жасалатын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49 650 046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- 49 650 046 мың теңге.</w:t>
      </w:r>
    </w:p>
    <w:bookmarkStart w:name="z3" w:id="2"/>
    <w:p>
      <w:pPr>
        <w:spacing w:after="0"/>
        <w:ind w:left="0"/>
        <w:jc w:val="both"/>
      </w:pPr>
      <w:r>
        <w:rPr>
          <w:rFonts w:ascii="Times New Roman"/>
          <w:b w:val="false"/>
          <w:i w:val="false"/>
          <w:color w:val="000000"/>
          <w:sz w:val="28"/>
        </w:rPr>
        <w:t>
      2. Қала әкімдігінің 2026 жылға арналған резерві 12 500 000 мың теңге сомасында бекітілсін.</w:t>
      </w:r>
    </w:p>
    <w:bookmarkEnd w:id="2"/>
    <w:bookmarkStart w:name="z4" w:id="3"/>
    <w:p>
      <w:pPr>
        <w:spacing w:after="0"/>
        <w:ind w:left="0"/>
        <w:jc w:val="both"/>
      </w:pPr>
      <w:r>
        <w:rPr>
          <w:rFonts w:ascii="Times New Roman"/>
          <w:b w:val="false"/>
          <w:i w:val="false"/>
          <w:color w:val="000000"/>
          <w:sz w:val="28"/>
        </w:rPr>
        <w:t>
      3. 2026 жылға арналған борышының лимиті 238 959 921 мың теңгені құрайды.</w:t>
      </w:r>
    </w:p>
    <w:bookmarkEnd w:id="3"/>
    <w:bookmarkStart w:name="z5" w:id="4"/>
    <w:p>
      <w:pPr>
        <w:spacing w:after="0"/>
        <w:ind w:left="0"/>
        <w:jc w:val="both"/>
      </w:pPr>
      <w:r>
        <w:rPr>
          <w:rFonts w:ascii="Times New Roman"/>
          <w:b w:val="false"/>
          <w:i w:val="false"/>
          <w:color w:val="000000"/>
          <w:sz w:val="28"/>
        </w:rPr>
        <w:t>
      4. Мемлекеттік-жекешелік әріптестік жобалары бойынша 2026 жылға арналған мемлекеттік міндеттемелер лимиті 336 686 274 мың теңгені құрайды.</w:t>
      </w:r>
    </w:p>
    <w:bookmarkEnd w:id="4"/>
    <w:bookmarkStart w:name="z6" w:id="5"/>
    <w:p>
      <w:pPr>
        <w:spacing w:after="0"/>
        <w:ind w:left="0"/>
        <w:jc w:val="both"/>
      </w:pPr>
      <w:r>
        <w:rPr>
          <w:rFonts w:ascii="Times New Roman"/>
          <w:b w:val="false"/>
          <w:i w:val="false"/>
          <w:color w:val="000000"/>
          <w:sz w:val="28"/>
        </w:rPr>
        <w:t xml:space="preserve">
      5. 2026 жылға арналған жергілікті бюджетті атқару процесiнде секвестрлеуге жатпайтын жергілікті бюджеттiк бағдарламалардың тiзбесi осы шешімге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5"/>
    <w:bookmarkStart w:name="z7" w:id="6"/>
    <w:p>
      <w:pPr>
        <w:spacing w:after="0"/>
        <w:ind w:left="0"/>
        <w:jc w:val="both"/>
      </w:pPr>
      <w:r>
        <w:rPr>
          <w:rFonts w:ascii="Times New Roman"/>
          <w:b w:val="false"/>
          <w:i w:val="false"/>
          <w:color w:val="000000"/>
          <w:sz w:val="28"/>
        </w:rPr>
        <w:t xml:space="preserve">
      6. Қаладағы аудандардың 2026-2028 жылдарға арналған бюджеттік бағдарламалары осы шешімге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xml:space="preserve">
      7.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 осы шешімге </w:t>
      </w:r>
      <w:r>
        <w:rPr>
          <w:rFonts w:ascii="Times New Roman"/>
          <w:b w:val="false"/>
          <w:i w:val="false"/>
          <w:color w:val="000000"/>
          <w:sz w:val="28"/>
        </w:rPr>
        <w:t>6-қосымшаға</w:t>
      </w:r>
      <w:r>
        <w:rPr>
          <w:rFonts w:ascii="Times New Roman"/>
          <w:b w:val="false"/>
          <w:i w:val="false"/>
          <w:color w:val="000000"/>
          <w:sz w:val="28"/>
        </w:rPr>
        <w:t xml:space="preserve"> сәйкес бекiтiлсiн.</w:t>
      </w:r>
    </w:p>
    <w:bookmarkEnd w:id="7"/>
    <w:bookmarkStart w:name="z9" w:id="8"/>
    <w:p>
      <w:pPr>
        <w:spacing w:after="0"/>
        <w:ind w:left="0"/>
        <w:jc w:val="both"/>
      </w:pPr>
      <w:r>
        <w:rPr>
          <w:rFonts w:ascii="Times New Roman"/>
          <w:b w:val="false"/>
          <w:i w:val="false"/>
          <w:color w:val="000000"/>
          <w:sz w:val="28"/>
        </w:rPr>
        <w:t>
      8. Осы шешім 2026 жылдың 1 қаңтарынан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 31/275-VIII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Шымкент қаласының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816 183 982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610 532 693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208 363 830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138 222 300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293 169 797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274 020 238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17 614 274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196 647 810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196 647 810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196 647 810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760 729 701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25 643 213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19 720 018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қылмыстық-атқару (пенитенциарлық) жүйесінің атқарушы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343 929 074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245 304 822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227 882 821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6 983 595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90 109 276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30 316 792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27 189 247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27 189 247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7 614 983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7 614 983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құқығын қорғау саласында іс 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6 599 555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мемлекеттік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5 883 960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46 106 523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30 617 667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30 617 667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6 055 719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8 879 213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117 351 206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71 057 594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68 894 439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инфрақұрылымды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газдандыру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23 490 183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29 982 942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9 787 476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8 756 417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сыртқы байланыстар және креативті индустрия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сыртқы байланыстар және креативті индустрия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9 179 113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100 976 408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37 207 790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37 207 790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13 207 790,0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45 458 773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39 028 265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31 706 271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5 804 235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-49 650 046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 31/275-VIII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Шымкент қаласының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979 026 690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645 161 799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240 513 058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81 655 773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158 857 285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79 779 932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79 779 932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26 456 232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18 456 464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6 905 796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284 686 782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264 301 654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18 780 160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324 439 501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324 439 501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324 439 501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948 134 899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7 935 242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33 912 849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19 597 997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12 525 141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қылмыстық-атқару (пенитенциарлық) жүйесінің атқарушы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366 578 740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267 053 346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231 947 848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13 221 582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91 191 422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11 466 690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11 466 690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30 975 692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28 548 709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28 548 709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құқығын қорғау саласында іс 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36 197 409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мемлекеттік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30 057 396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30 057 396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12 878 071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167 945 816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90 297 869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81 979 353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47 889 163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38 508 375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35 508 375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инфрақұрылымды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газдандыру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39 139 572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33 350 507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73 117 741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15 248 781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сыртқы байланыстар және креативті индустрия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сыртқы байланыстар және креативті индустрия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108 330 189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41 449 977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13 210 836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47 600 872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43 603 033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16 256 453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16 256 453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8 271 196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22 620 595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-22 620 595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 31/275-VIII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Шымкент қаласының 2028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1 067 677 667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687 754 993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271 145 480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90 764 963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180 380 517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87 005 735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87 005 735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28 545 177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286 372 001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264 602 769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370 049 821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370 049 821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370 049 821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1 058 797 586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33 291 652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қылмыстық-атқару (пенитенциарлық) жүйесінің атқарушы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365 182 351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261 595 124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235 903 623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7 269 279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91 678 277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құқығын қорғау саласында іс 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мемлекеттік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69 743 587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69 743 587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49 335 549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13 824 314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33 820 834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33 820 834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184 004 370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119 444 844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109 622 850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26 047 141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23 047 141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инфрақұрылымды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газдандыру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77 031 383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48 382 307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9 140 737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сыртқы байланыстар және креативті индустрия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сыртқы байланыстар және креативті индустрия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135 044 916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85 086 536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85 086 536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69 574 036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31 259 034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6 980 996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-1 899 085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 31/275-VIII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2026 жылға арналған жергілікті бюджеттерді атқару процесінде секвестрлеуге жатпайтын жергілікті бюджеттік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 31/275-VIII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2026-2028 жылдарға арналған қаладағы аудандардың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34 531 682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35 815 633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35 184 299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2 390 532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2 390 532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2 390 532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32 036 150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33 350 507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32 688 495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32 036 150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33 350 507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32 688 495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32 036 150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33 350 507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32 688 495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23 490 183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20 801 011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20 136 524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4 653 438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4 062 612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3 929 761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4 660 991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3 937 428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4 512 539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4 001 925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4 846 873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4 093 592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4 306 670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4 173 818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8 477 721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2025 жылғы 12 желтоқсандағы</w:t>
            </w:r>
            <w:r>
              <w:br/>
            </w:r>
            <w:r>
              <w:rPr>
                <w:rFonts w:ascii="Times New Roman"/>
                <w:b w:val="false"/>
                <w:i w:val="false"/>
                <w:color w:val="000000"/>
                <w:sz w:val="20"/>
              </w:rPr>
              <w:t>№ 31/275-VIII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Бюджеттік бағдарламалардың әкімшілері бөлінісінде бюджеттік бағдарламалар паспорттарының нысаналы индикаторлары мен түпкілікті нәтижелерінің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ББӘ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2028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Оқымайтын, жұмыс істемейтін және кәсіптік даярлықтан өтпейтін жастардың (15-тен 35 жасқа дейінгі)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деңгейін төмендету мақсатында қалалық тұжырымдамаларды, инвестициялық жобаларды және субсидияланатын жұмыс орындарын іске асыру, кәсіптік оқыту шараларын ұйымдастыру, сондай-ақ жаңа бизнес-идеяларды жүзеге асыру үшін қайтарымсыз гранттар беру арқылы азаматтарды жұмыспен қамту шараларына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 тұрғындардың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 саясаты мәселелері бойынша әлеуметтанулық және талдамалық зерттеу жүргізу (2026 ж. -92%, 2027 ж. –92,5%, 2028 ж.– 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әлеуметтанулық және талдамалық зерттеу жүргізу нәтижесіне байланысты анықталады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әлеуметтанулық және талдамалық зерттеу жүргізу нәтижесіне байланысты анықталады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әлеуметтанулық және талдамалық зерттеу жүргізу нәтижесіне байланысты анықталады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туризм, сыртқы байланыстар және креативті индустрия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Орналастыру орындарымен қызмет көрсетілетін ішкі туристер саны </w:t>
            </w:r>
            <w:r>
              <w:rPr>
                <w:rFonts w:ascii="Times New Roman"/>
                <w:b/>
                <w:i w:val="false"/>
                <w:color w:val="000000"/>
                <w:sz w:val="20"/>
              </w:rPr>
              <w:t>(млн.адам)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орындарында қызмет көрсетілген ішкі туристер санын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Нөмерлік санын ұлғайту</w:t>
            </w:r>
          </w:p>
          <w:p>
            <w:pPr>
              <w:spacing w:after="20"/>
              <w:ind w:left="20"/>
              <w:jc w:val="both"/>
            </w:pPr>
            <w:r>
              <w:rPr>
                <w:rFonts w:ascii="Times New Roman"/>
                <w:b w:val="false"/>
                <w:i w:val="false"/>
                <w:color w:val="000000"/>
                <w:sz w:val="20"/>
              </w:rPr>
              <w:t>
</w:t>
            </w:r>
            <w:r>
              <w:rPr>
                <w:rFonts w:ascii="Times New Roman"/>
                <w:b/>
                <w:i w:val="false"/>
                <w:color w:val="000000"/>
                <w:sz w:val="20"/>
              </w:rPr>
              <w:t>(төсек-орын)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Орналастыру орындарында қызмет көрсетілген келуші туристер саны </w:t>
            </w:r>
            <w:r>
              <w:rPr>
                <w:rFonts w:ascii="Times New Roman"/>
                <w:b/>
                <w:i w:val="false"/>
                <w:color w:val="000000"/>
                <w:sz w:val="20"/>
              </w:rPr>
              <w:t>(млн.адам)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орындарында қызмет көрсетілген келуші туристер санын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қала" тұжырымдамасын іске асыру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 1 :</w:t>
            </w:r>
            <w:r>
              <w:rPr>
                <w:rFonts w:ascii="Times New Roman"/>
                <w:b w:val="false"/>
                <w:i w:val="false"/>
                <w:color w:val="000000"/>
                <w:sz w:val="20"/>
              </w:rPr>
              <w:t xml:space="preserve"> ЖИ көмекшісі бар қалалық ахуал орталығы</w:t>
            </w:r>
          </w:p>
          <w:p>
            <w:pPr>
              <w:spacing w:after="20"/>
              <w:ind w:left="20"/>
              <w:jc w:val="both"/>
            </w:pPr>
            <w:r>
              <w:rPr>
                <w:rFonts w:ascii="Times New Roman"/>
                <w:b w:val="false"/>
                <w:i w:val="false"/>
                <w:color w:val="000000"/>
                <w:sz w:val="20"/>
              </w:rPr>
              <w:t>
</w:t>
            </w:r>
            <w:r>
              <w:rPr>
                <w:rFonts w:ascii="Times New Roman"/>
                <w:b/>
                <w:i w:val="false"/>
                <w:color w:val="000000"/>
                <w:sz w:val="20"/>
              </w:rPr>
              <w:t>Бастама 2:</w:t>
            </w:r>
            <w:r>
              <w:rPr>
                <w:rFonts w:ascii="Times New Roman"/>
                <w:b w:val="false"/>
                <w:i w:val="false"/>
                <w:color w:val="000000"/>
                <w:sz w:val="20"/>
              </w:rPr>
              <w:t xml:space="preserve"> ББО 109+ бірыңғай байланыс орталығы</w:t>
            </w:r>
          </w:p>
          <w:p>
            <w:pPr>
              <w:spacing w:after="20"/>
              <w:ind w:left="20"/>
              <w:jc w:val="both"/>
            </w:pPr>
            <w:r>
              <w:rPr>
                <w:rFonts w:ascii="Times New Roman"/>
                <w:b w:val="false"/>
                <w:i w:val="false"/>
                <w:color w:val="000000"/>
                <w:sz w:val="20"/>
              </w:rPr>
              <w:t>
</w:t>
            </w:r>
            <w:r>
              <w:rPr>
                <w:rFonts w:ascii="Times New Roman"/>
                <w:b/>
                <w:i w:val="false"/>
                <w:color w:val="000000"/>
                <w:sz w:val="20"/>
              </w:rPr>
              <w:t>Бастама 3:</w:t>
            </w:r>
            <w:r>
              <w:rPr>
                <w:rFonts w:ascii="Times New Roman"/>
                <w:b w:val="false"/>
                <w:i w:val="false"/>
                <w:color w:val="000000"/>
                <w:sz w:val="20"/>
              </w:rPr>
              <w:t xml:space="preserve"> Қалалық көліктің интеграцияланған жүйесі</w:t>
            </w:r>
          </w:p>
          <w:p>
            <w:pPr>
              <w:spacing w:after="20"/>
              <w:ind w:left="20"/>
              <w:jc w:val="both"/>
            </w:pPr>
            <w:r>
              <w:rPr>
                <w:rFonts w:ascii="Times New Roman"/>
                <w:b w:val="false"/>
                <w:i w:val="false"/>
                <w:color w:val="000000"/>
                <w:sz w:val="20"/>
              </w:rPr>
              <w:t>
</w:t>
            </w:r>
            <w:r>
              <w:rPr>
                <w:rFonts w:ascii="Times New Roman"/>
                <w:b/>
                <w:i w:val="false"/>
                <w:color w:val="000000"/>
                <w:sz w:val="20"/>
              </w:rPr>
              <w:t>Бастама 4:</w:t>
            </w:r>
            <w:r>
              <w:rPr>
                <w:rFonts w:ascii="Times New Roman"/>
                <w:b w:val="false"/>
                <w:i w:val="false"/>
                <w:color w:val="000000"/>
                <w:sz w:val="20"/>
              </w:rPr>
              <w:t xml:space="preserve"> Қаладағы жол қозғалысын басқару жүйесі</w:t>
            </w:r>
          </w:p>
          <w:p>
            <w:pPr>
              <w:spacing w:after="20"/>
              <w:ind w:left="20"/>
              <w:jc w:val="both"/>
            </w:pPr>
            <w:r>
              <w:rPr>
                <w:rFonts w:ascii="Times New Roman"/>
                <w:b w:val="false"/>
                <w:i w:val="false"/>
                <w:color w:val="000000"/>
                <w:sz w:val="20"/>
              </w:rPr>
              <w:t>
</w:t>
            </w:r>
            <w:r>
              <w:rPr>
                <w:rFonts w:ascii="Times New Roman"/>
                <w:b/>
                <w:i w:val="false"/>
                <w:color w:val="000000"/>
                <w:sz w:val="20"/>
              </w:rPr>
              <w:t>Бастама 5:</w:t>
            </w:r>
            <w:r>
              <w:rPr>
                <w:rFonts w:ascii="Times New Roman"/>
                <w:b w:val="false"/>
                <w:i w:val="false"/>
                <w:color w:val="000000"/>
                <w:sz w:val="20"/>
              </w:rPr>
              <w:t xml:space="preserve"> Қала автожолдарының сапасына бақылау жүргізу жүйесі</w:t>
            </w:r>
          </w:p>
          <w:p>
            <w:pPr>
              <w:spacing w:after="20"/>
              <w:ind w:left="20"/>
              <w:jc w:val="both"/>
            </w:pPr>
            <w:r>
              <w:rPr>
                <w:rFonts w:ascii="Times New Roman"/>
                <w:b w:val="false"/>
                <w:i w:val="false"/>
                <w:color w:val="000000"/>
                <w:sz w:val="20"/>
              </w:rPr>
              <w:t>
</w:t>
            </w:r>
            <w:r>
              <w:rPr>
                <w:rFonts w:ascii="Times New Roman"/>
                <w:b/>
                <w:i w:val="false"/>
                <w:color w:val="000000"/>
                <w:sz w:val="20"/>
              </w:rPr>
              <w:t>Бастама 6:</w:t>
            </w:r>
            <w:r>
              <w:rPr>
                <w:rFonts w:ascii="Times New Roman"/>
                <w:b w:val="false"/>
                <w:i w:val="false"/>
                <w:color w:val="000000"/>
                <w:sz w:val="20"/>
              </w:rPr>
              <w:t xml:space="preserve"> Бірыңғай бейнебақылау жүйесі</w:t>
            </w:r>
          </w:p>
          <w:p>
            <w:pPr>
              <w:spacing w:after="20"/>
              <w:ind w:left="20"/>
              <w:jc w:val="both"/>
            </w:pPr>
            <w:r>
              <w:rPr>
                <w:rFonts w:ascii="Times New Roman"/>
                <w:b w:val="false"/>
                <w:i w:val="false"/>
                <w:color w:val="000000"/>
                <w:sz w:val="20"/>
              </w:rPr>
              <w:t>
</w:t>
            </w:r>
            <w:r>
              <w:rPr>
                <w:rFonts w:ascii="Times New Roman"/>
                <w:b/>
                <w:i w:val="false"/>
                <w:color w:val="000000"/>
                <w:sz w:val="20"/>
              </w:rPr>
              <w:t>Бастама 7:</w:t>
            </w:r>
            <w:r>
              <w:rPr>
                <w:rFonts w:ascii="Times New Roman"/>
                <w:b w:val="false"/>
                <w:i w:val="false"/>
                <w:color w:val="000000"/>
                <w:sz w:val="20"/>
              </w:rPr>
              <w:t xml:space="preserve"> ТТО өрт қауіпсіздігін басқару жүйесі</w:t>
            </w:r>
          </w:p>
          <w:p>
            <w:pPr>
              <w:spacing w:after="20"/>
              <w:ind w:left="20"/>
              <w:jc w:val="both"/>
            </w:pPr>
            <w:r>
              <w:rPr>
                <w:rFonts w:ascii="Times New Roman"/>
                <w:b w:val="false"/>
                <w:i w:val="false"/>
                <w:color w:val="000000"/>
                <w:sz w:val="20"/>
              </w:rPr>
              <w:t>
</w:t>
            </w:r>
            <w:r>
              <w:rPr>
                <w:rFonts w:ascii="Times New Roman"/>
                <w:b/>
                <w:i w:val="false"/>
                <w:color w:val="000000"/>
                <w:sz w:val="20"/>
              </w:rPr>
              <w:t>Бастама 8:</w:t>
            </w:r>
            <w:r>
              <w:rPr>
                <w:rFonts w:ascii="Times New Roman"/>
                <w:b w:val="false"/>
                <w:i w:val="false"/>
                <w:color w:val="000000"/>
                <w:sz w:val="20"/>
              </w:rPr>
              <w:t xml:space="preserve"> Қалалық аумақтарды көгалдандыру бақылауы және жасыл желектерді күту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әл-ауқатын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өмір сүру деңгейін арттыруға, оның ішінде жұмыссыздарды және нәтижесіз жұмыспен қамтылған азаматтарды жұмыспен қамтуға жәрдемдесу және формализациялау бойынша шаралар көрсетуге, оның ішінде еңбекке қабілетті атаулы әлеуметтік көмек алушыларды нәтижелі жұмыспен қамтуға тарта отырып, жұмыспен қамту шараларымен қамтуға бағытталған жұмыс жүргізу қажет.</w:t>
            </w:r>
          </w:p>
          <w:p>
            <w:pPr>
              <w:spacing w:after="20"/>
              <w:ind w:left="20"/>
              <w:jc w:val="both"/>
            </w:pPr>
            <w:r>
              <w:rPr>
                <w:rFonts w:ascii="Times New Roman"/>
                <w:b w:val="false"/>
                <w:i w:val="false"/>
                <w:color w:val="000000"/>
                <w:sz w:val="20"/>
              </w:rPr>
              <w:t>
Тиісті шараларды іске асыру арқылы табысы кедейлік шегінен төмен халық үлесін біртіндеп төмендету, халықтың өмір сүру сапасын арттыру және әлеуметтік теңсіздікті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іске асырылатын тұжымдамалар, инвестицилық жобалар және субсидияланатын жұмыс орындары, кәсіптік оқыту, жаңа бизнес идеяны іске асыруға арналған қайтарымсыз грант негізінде азаматтарды жұмыспен қамту шараларына тартып, жұмыссыздық деңгейін төмендету, оның ішінде жастардың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18 078 оның ішінде жастар</w:t>
            </w:r>
          </w:p>
          <w:p>
            <w:pPr>
              <w:spacing w:after="20"/>
              <w:ind w:left="20"/>
              <w:jc w:val="both"/>
            </w:pPr>
            <w:r>
              <w:rPr>
                <w:rFonts w:ascii="Times New Roman"/>
                <w:b w:val="false"/>
                <w:i w:val="false"/>
                <w:color w:val="000000"/>
                <w:sz w:val="20"/>
              </w:rPr>
              <w:t>
8 365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22 578 оның ішінде жастар</w:t>
            </w:r>
          </w:p>
          <w:p>
            <w:pPr>
              <w:spacing w:after="20"/>
              <w:ind w:left="20"/>
              <w:jc w:val="both"/>
            </w:pPr>
            <w:r>
              <w:rPr>
                <w:rFonts w:ascii="Times New Roman"/>
                <w:b w:val="false"/>
                <w:i w:val="false"/>
                <w:color w:val="000000"/>
                <w:sz w:val="20"/>
              </w:rPr>
              <w:t>
10 363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22 078 оның ішінде жастар</w:t>
            </w:r>
          </w:p>
          <w:p>
            <w:pPr>
              <w:spacing w:after="20"/>
              <w:ind w:left="20"/>
              <w:jc w:val="both"/>
            </w:pPr>
            <w:r>
              <w:rPr>
                <w:rFonts w:ascii="Times New Roman"/>
                <w:b w:val="false"/>
                <w:i w:val="false"/>
                <w:color w:val="000000"/>
                <w:sz w:val="20"/>
              </w:rPr>
              <w:t>
10 143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ұлттық индикатор</w:t>
            </w:r>
          </w:p>
          <w:p>
            <w:pPr>
              <w:spacing w:after="20"/>
              <w:ind w:left="20"/>
              <w:jc w:val="both"/>
            </w:pPr>
            <w:r>
              <w:rPr>
                <w:rFonts w:ascii="Times New Roman"/>
                <w:b w:val="false"/>
                <w:i w:val="false"/>
                <w:color w:val="000000"/>
                <w:sz w:val="20"/>
              </w:rPr>
              <w:t>
Туғандағы күтілетін өмір сүру ұзақтығы,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өмір сүру ұзақтығын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ұстанатын Қазақстан азаматтарының үлесін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Жұқпалы емес созылмалы аурулардың алдын алу үшін мінез-құлық қауіп факторларын азайту арқылы халықтың денсаулығын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нәтиже көрсеткіші</w:t>
            </w:r>
          </w:p>
          <w:p>
            <w:pPr>
              <w:spacing w:after="20"/>
              <w:ind w:left="20"/>
              <w:jc w:val="both"/>
            </w:pPr>
            <w:r>
              <w:rPr>
                <w:rFonts w:ascii="Times New Roman"/>
                <w:b w:val="false"/>
                <w:i w:val="false"/>
                <w:color w:val="000000"/>
                <w:sz w:val="20"/>
              </w:rPr>
              <w:t>
Жүрек-қан тамырлары, онкологиялық, созылмалы респираторлық аурулардан және қант диабетінен 30-70 жас аралығындағы мезгілсіз өлім қаупінің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нәтиже көрсеткіші</w:t>
            </w:r>
          </w:p>
          <w:p>
            <w:pPr>
              <w:spacing w:after="20"/>
              <w:ind w:left="20"/>
              <w:jc w:val="both"/>
            </w:pPr>
            <w:r>
              <w:rPr>
                <w:rFonts w:ascii="Times New Roman"/>
                <w:b w:val="false"/>
                <w:i w:val="false"/>
                <w:color w:val="000000"/>
                <w:sz w:val="20"/>
              </w:rPr>
              <w:t>
Балалар арасында семіздікпен сырқаттанушылықтың төмендеуі</w:t>
            </w:r>
          </w:p>
          <w:p>
            <w:pPr>
              <w:spacing w:after="20"/>
              <w:ind w:left="20"/>
              <w:jc w:val="both"/>
            </w:pPr>
            <w:r>
              <w:rPr>
                <w:rFonts w:ascii="Times New Roman"/>
                <w:b w:val="false"/>
                <w:i w:val="false"/>
                <w:color w:val="000000"/>
                <w:sz w:val="20"/>
              </w:rPr>
              <w:t>
(0 – 14 жас, 100 мың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нәтиже көрсеткіші</w:t>
            </w:r>
          </w:p>
          <w:p>
            <w:pPr>
              <w:spacing w:after="20"/>
              <w:ind w:left="20"/>
              <w:jc w:val="both"/>
            </w:pPr>
            <w:r>
              <w:rPr>
                <w:rFonts w:ascii="Times New Roman"/>
                <w:b w:val="false"/>
                <w:i w:val="false"/>
                <w:color w:val="000000"/>
                <w:sz w:val="20"/>
              </w:rPr>
              <w:t>
Психоактивті заттарды қолдану салдарынан психикалық және мінез-құлық бұзылыстарымен сырқаттанушылықтың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нәтиже көрсеткіші</w:t>
            </w:r>
          </w:p>
          <w:p>
            <w:pPr>
              <w:spacing w:after="20"/>
              <w:ind w:left="20"/>
              <w:jc w:val="both"/>
            </w:pPr>
            <w:r>
              <w:rPr>
                <w:rFonts w:ascii="Times New Roman"/>
                <w:b w:val="false"/>
                <w:i w:val="false"/>
                <w:color w:val="000000"/>
                <w:sz w:val="20"/>
              </w:rPr>
              <w:t>
Абайсызда уланудан болатын өлім-жітімнің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нәтиже көрсеткіші</w:t>
            </w:r>
          </w:p>
          <w:p>
            <w:pPr>
              <w:spacing w:after="20"/>
              <w:ind w:left="20"/>
              <w:jc w:val="both"/>
            </w:pPr>
            <w:r>
              <w:rPr>
                <w:rFonts w:ascii="Times New Roman"/>
                <w:b w:val="false"/>
                <w:i w:val="false"/>
                <w:color w:val="000000"/>
                <w:sz w:val="20"/>
              </w:rPr>
              <w:t>
Өз-өзіне қол жұмсау өлім-жітімі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Жұқпалы аурулардың алдын алу үшін мінез-құлық қауіп факторларының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нәтиже көрсеткіші</w:t>
            </w:r>
          </w:p>
          <w:p>
            <w:pPr>
              <w:spacing w:after="20"/>
              <w:ind w:left="20"/>
              <w:jc w:val="both"/>
            </w:pPr>
            <w:r>
              <w:rPr>
                <w:rFonts w:ascii="Times New Roman"/>
                <w:b w:val="false"/>
                <w:i w:val="false"/>
                <w:color w:val="000000"/>
                <w:sz w:val="20"/>
              </w:rPr>
              <w:t>
Жұқтырмаған 1000 тұрғынға шаққанда АИТВ жұқтырған жаңа тұрғындардың анықталуы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нәтиже көрсеткіші</w:t>
            </w:r>
          </w:p>
          <w:p>
            <w:pPr>
              <w:spacing w:after="20"/>
              <w:ind w:left="20"/>
              <w:jc w:val="both"/>
            </w:pPr>
            <w:r>
              <w:rPr>
                <w:rFonts w:ascii="Times New Roman"/>
                <w:b w:val="false"/>
                <w:i w:val="false"/>
                <w:color w:val="000000"/>
                <w:sz w:val="20"/>
              </w:rPr>
              <w:t>
В гепатитімен сырқаттанушылықтың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коэффициентінің</w:t>
            </w:r>
          </w:p>
          <w:p>
            <w:pPr>
              <w:spacing w:after="20"/>
              <w:ind w:left="20"/>
              <w:jc w:val="both"/>
            </w:pPr>
            <w:r>
              <w:rPr>
                <w:rFonts w:ascii="Times New Roman"/>
                <w:b w:val="false"/>
                <w:i w:val="false"/>
                <w:color w:val="000000"/>
                <w:sz w:val="20"/>
              </w:rPr>
              <w:t>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Өлім-жітімнің негізгі себептерін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нәтиже көрсеткіші</w:t>
            </w:r>
          </w:p>
          <w:p>
            <w:pPr>
              <w:spacing w:after="20"/>
              <w:ind w:left="20"/>
              <w:jc w:val="both"/>
            </w:pPr>
            <w:r>
              <w:rPr>
                <w:rFonts w:ascii="Times New Roman"/>
                <w:b w:val="false"/>
                <w:i w:val="false"/>
                <w:color w:val="000000"/>
                <w:sz w:val="20"/>
              </w:rPr>
              <w:t>
Қан айналымы жүйесі ауруларынан болатын өлім-жітімнің стандартталған коэффициентінің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СЖЖ бар пациенттерде жүрек жеткіліксіздігін анықтау үшін NT proBNP диагностикасын жүргізуді қамтамасыз ету (диспансерлік және алғаш рет анықталған СЖЖ бар пациенттер)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нәтиже көрсеткіші</w:t>
            </w:r>
          </w:p>
          <w:p>
            <w:pPr>
              <w:spacing w:after="20"/>
              <w:ind w:left="20"/>
              <w:jc w:val="both"/>
            </w:pPr>
            <w:r>
              <w:rPr>
                <w:rFonts w:ascii="Times New Roman"/>
                <w:b w:val="false"/>
                <w:i w:val="false"/>
                <w:color w:val="000000"/>
                <w:sz w:val="20"/>
              </w:rPr>
              <w:t>
Қатерлі аурулардан болатын өлім-жітімнің стандартталған коэффициентінің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нәтиже көрсеткіші</w:t>
            </w:r>
          </w:p>
          <w:p>
            <w:pPr>
              <w:spacing w:after="20"/>
              <w:ind w:left="20"/>
              <w:jc w:val="both"/>
            </w:pPr>
            <w:r>
              <w:rPr>
                <w:rFonts w:ascii="Times New Roman"/>
                <w:b w:val="false"/>
                <w:i w:val="false"/>
                <w:color w:val="000000"/>
                <w:sz w:val="20"/>
              </w:rPr>
              <w:t>
0-I сатысында анықталған бастапқы қатерлі ісіктердің үлес салмағының өсуі</w:t>
            </w:r>
          </w:p>
          <w:p>
            <w:pPr>
              <w:spacing w:after="20"/>
              <w:ind w:left="20"/>
              <w:jc w:val="both"/>
            </w:pPr>
            <w:r>
              <w:rPr>
                <w:rFonts w:ascii="Times New Roman"/>
                <w:b w:val="false"/>
                <w:i w:val="false"/>
                <w:color w:val="000000"/>
                <w:sz w:val="20"/>
              </w:rPr>
              <w:t>
(ерте диагностика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нәтиже көрсеткіші</w:t>
            </w:r>
          </w:p>
          <w:p>
            <w:pPr>
              <w:spacing w:after="20"/>
              <w:ind w:left="20"/>
              <w:jc w:val="both"/>
            </w:pPr>
            <w:r>
              <w:rPr>
                <w:rFonts w:ascii="Times New Roman"/>
                <w:b w:val="false"/>
                <w:i w:val="false"/>
                <w:color w:val="000000"/>
                <w:sz w:val="20"/>
              </w:rPr>
              <w:t>
Туберкулезбен сырқаттанушылықтың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Ана мен баланың денсаулығын қорғауды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нәтиже көрсеткіші</w:t>
            </w:r>
          </w:p>
          <w:p>
            <w:pPr>
              <w:spacing w:after="20"/>
              <w:ind w:left="20"/>
              <w:jc w:val="both"/>
            </w:pPr>
            <w:r>
              <w:rPr>
                <w:rFonts w:ascii="Times New Roman"/>
                <w:b w:val="false"/>
                <w:i w:val="false"/>
                <w:color w:val="000000"/>
                <w:sz w:val="20"/>
              </w:rPr>
              <w:t>
Нәресте өлімінің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нәтиже көрсеткіші</w:t>
            </w:r>
          </w:p>
          <w:p>
            <w:pPr>
              <w:spacing w:after="20"/>
              <w:ind w:left="20"/>
              <w:jc w:val="both"/>
            </w:pPr>
            <w:r>
              <w:rPr>
                <w:rFonts w:ascii="Times New Roman"/>
                <w:b w:val="false"/>
                <w:i w:val="false"/>
                <w:color w:val="000000"/>
                <w:sz w:val="20"/>
              </w:rPr>
              <w:t>
Неонаталдық өлім-жітімнің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нәтиже көрсеткіші</w:t>
            </w:r>
          </w:p>
          <w:p>
            <w:pPr>
              <w:spacing w:after="20"/>
              <w:ind w:left="20"/>
              <w:jc w:val="both"/>
            </w:pPr>
            <w:r>
              <w:rPr>
                <w:rFonts w:ascii="Times New Roman"/>
                <w:b w:val="false"/>
                <w:i w:val="false"/>
                <w:color w:val="000000"/>
                <w:sz w:val="20"/>
              </w:rPr>
              <w:t>
Балаларды 1 жасқа дейін проактивті бақылаумен және скринингтермен қамтуды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нәтиже көрсеткіші</w:t>
            </w:r>
          </w:p>
          <w:p>
            <w:pPr>
              <w:spacing w:after="20"/>
              <w:ind w:left="20"/>
              <w:jc w:val="both"/>
            </w:pPr>
            <w:r>
              <w:rPr>
                <w:rFonts w:ascii="Times New Roman"/>
                <w:b w:val="false"/>
                <w:i w:val="false"/>
                <w:color w:val="000000"/>
                <w:sz w:val="20"/>
              </w:rPr>
              <w:t>
Бес жасқа дейінгі балалардың өлім-жітім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2.5-нәтиже көрсеткіші</w:t>
            </w:r>
          </w:p>
          <w:p>
            <w:pPr>
              <w:spacing w:after="20"/>
              <w:ind w:left="20"/>
              <w:jc w:val="both"/>
            </w:pPr>
            <w:r>
              <w:rPr>
                <w:rFonts w:ascii="Times New Roman"/>
                <w:b w:val="false"/>
                <w:i w:val="false"/>
                <w:color w:val="000000"/>
                <w:sz w:val="20"/>
              </w:rPr>
              <w:t>
Аналар өлім-жітімін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ЭГЗ уақтылы диагностикалау, емдеу және пренаталды бақылаудың жеке жоспарын жасау үшін жүкті әйелдерді есепке алуды 10 аптаға дейін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2.6-нәтиже көрсеткіші</w:t>
            </w:r>
          </w:p>
          <w:p>
            <w:pPr>
              <w:spacing w:after="20"/>
              <w:ind w:left="20"/>
              <w:jc w:val="both"/>
            </w:pPr>
            <w:r>
              <w:rPr>
                <w:rFonts w:ascii="Times New Roman"/>
                <w:b w:val="false"/>
                <w:i w:val="false"/>
                <w:color w:val="000000"/>
                <w:sz w:val="20"/>
              </w:rPr>
              <w:t>
Әйелдерді прегравидарлық даярлықпен қамтуды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нәтиже көрсеткіші</w:t>
            </w:r>
          </w:p>
          <w:p>
            <w:pPr>
              <w:spacing w:after="20"/>
              <w:ind w:left="20"/>
              <w:jc w:val="both"/>
            </w:pPr>
            <w:r>
              <w:rPr>
                <w:rFonts w:ascii="Times New Roman"/>
                <w:b w:val="false"/>
                <w:i w:val="false"/>
                <w:color w:val="000000"/>
                <w:sz w:val="20"/>
              </w:rPr>
              <w:t>
Бала көтеретін жастағы әйелдерді (15-49 жас) заманауи контрацепциямен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нәтиже көрсеткіші</w:t>
            </w:r>
          </w:p>
          <w:p>
            <w:pPr>
              <w:spacing w:after="20"/>
              <w:ind w:left="20"/>
              <w:jc w:val="both"/>
            </w:pPr>
            <w:r>
              <w:rPr>
                <w:rFonts w:ascii="Times New Roman"/>
                <w:b w:val="false"/>
                <w:i w:val="false"/>
                <w:color w:val="000000"/>
                <w:sz w:val="20"/>
              </w:rPr>
              <w:t>
Жасөспірімдер арасында туудың төмендеуі,</w:t>
            </w:r>
          </w:p>
          <w:p>
            <w:pPr>
              <w:spacing w:after="20"/>
              <w:ind w:left="20"/>
              <w:jc w:val="both"/>
            </w:pPr>
            <w:r>
              <w:rPr>
                <w:rFonts w:ascii="Times New Roman"/>
                <w:b w:val="false"/>
                <w:i w:val="false"/>
                <w:color w:val="000000"/>
                <w:sz w:val="20"/>
              </w:rPr>
              <w:t>
15-17 жас аралығындағы 1000 қыз балаға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Тиісті жастағы 1000 қызға жасөспірімдер</w:t>
            </w:r>
          </w:p>
          <w:p>
            <w:pPr>
              <w:spacing w:after="20"/>
              <w:ind w:left="20"/>
              <w:jc w:val="both"/>
            </w:pPr>
            <w:r>
              <w:rPr>
                <w:rFonts w:ascii="Times New Roman"/>
                <w:b w:val="false"/>
                <w:i w:val="false"/>
                <w:color w:val="000000"/>
                <w:sz w:val="20"/>
              </w:rPr>
              <w:t>
(15-17 жас) арасында түсік жасатуды төмендету бойынша шаралар қабылдау, сәйкес жастағы 1000 қызға шаққанда түсік түсіру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нәтиже көрсеткіші</w:t>
            </w:r>
          </w:p>
          <w:p>
            <w:pPr>
              <w:spacing w:after="20"/>
              <w:ind w:left="20"/>
              <w:jc w:val="both"/>
            </w:pPr>
            <w:r>
              <w:rPr>
                <w:rFonts w:ascii="Times New Roman"/>
                <w:b w:val="false"/>
                <w:i w:val="false"/>
                <w:color w:val="000000"/>
                <w:sz w:val="20"/>
              </w:rPr>
              <w:t>
15-49 жас аралығындағы жүкті әйелдер арасында анемия жиілігінің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Халықтың санитариялық-эпидемиологиялық саламаттылығын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нәтиже көрсеткіші</w:t>
            </w:r>
          </w:p>
          <w:p>
            <w:pPr>
              <w:spacing w:after="20"/>
              <w:ind w:left="20"/>
              <w:jc w:val="both"/>
            </w:pPr>
            <w:r>
              <w:rPr>
                <w:rFonts w:ascii="Times New Roman"/>
                <w:b w:val="false"/>
                <w:i w:val="false"/>
                <w:color w:val="000000"/>
                <w:sz w:val="20"/>
              </w:rPr>
              <w:t>
Ұлттық бағдарламаларға енгізілген барлық вакциналармен иммундаумен қамтылған халықтың нысаналы тобының үлесі кемінде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нәтиже көрсеткіші</w:t>
            </w:r>
          </w:p>
          <w:p>
            <w:pPr>
              <w:spacing w:after="20"/>
              <w:ind w:left="20"/>
              <w:jc w:val="both"/>
            </w:pPr>
            <w:r>
              <w:rPr>
                <w:rFonts w:ascii="Times New Roman"/>
                <w:b w:val="false"/>
                <w:i w:val="false"/>
                <w:color w:val="000000"/>
                <w:sz w:val="20"/>
              </w:rPr>
              <w:t>
Медициналық</w:t>
            </w:r>
          </w:p>
          <w:p>
            <w:pPr>
              <w:spacing w:after="20"/>
              <w:ind w:left="20"/>
              <w:jc w:val="both"/>
            </w:pPr>
            <w:r>
              <w:rPr>
                <w:rFonts w:ascii="Times New Roman"/>
                <w:b w:val="false"/>
                <w:i w:val="false"/>
                <w:color w:val="000000"/>
                <w:sz w:val="20"/>
              </w:rPr>
              <w:t>
ұйымдардың табиғи-техногендік</w:t>
            </w:r>
          </w:p>
          <w:p>
            <w:pPr>
              <w:spacing w:after="20"/>
              <w:ind w:left="20"/>
              <w:jc w:val="both"/>
            </w:pPr>
            <w:r>
              <w:rPr>
                <w:rFonts w:ascii="Times New Roman"/>
                <w:b w:val="false"/>
                <w:i w:val="false"/>
                <w:color w:val="000000"/>
                <w:sz w:val="20"/>
              </w:rPr>
              <w:t>
сипаттағы төтенше жағдайларға дайындық</w:t>
            </w:r>
          </w:p>
          <w:p>
            <w:pPr>
              <w:spacing w:after="20"/>
              <w:ind w:left="20"/>
              <w:jc w:val="both"/>
            </w:pPr>
            <w:r>
              <w:rPr>
                <w:rFonts w:ascii="Times New Roman"/>
                <w:b w:val="false"/>
                <w:i w:val="false"/>
                <w:color w:val="000000"/>
                <w:sz w:val="20"/>
              </w:rPr>
              <w:t>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Медицина кадрларын даярлау сапасын арттыру және медицина ғылымын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нәтиже көрсеткіші</w:t>
            </w:r>
          </w:p>
          <w:p>
            <w:pPr>
              <w:spacing w:after="20"/>
              <w:ind w:left="20"/>
              <w:jc w:val="both"/>
            </w:pPr>
            <w:r>
              <w:rPr>
                <w:rFonts w:ascii="Times New Roman"/>
                <w:b w:val="false"/>
                <w:i w:val="false"/>
                <w:color w:val="000000"/>
                <w:sz w:val="20"/>
              </w:rPr>
              <w:t>
Білім мен дағдыларды тәуелсіз бағалаудан сәтті өткен техникалық және кәсіптік, орта білімнен кейінгі білім беру бағдарламалары түлектерінің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p>
            <w:pPr>
              <w:spacing w:after="20"/>
              <w:ind w:left="20"/>
              <w:jc w:val="both"/>
            </w:pPr>
            <w:r>
              <w:rPr>
                <w:rFonts w:ascii="Times New Roman"/>
                <w:b w:val="false"/>
                <w:i w:val="false"/>
                <w:color w:val="000000"/>
                <w:sz w:val="20"/>
              </w:rPr>
              <w:t>
Денсаулық сақтауға арналған мемлекеттік шығыстардың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Соңғы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Медициналық қызметтер көлемін жоспарлауды және тарифтік саясатты жетілдіру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нәтиже көрсеткіші</w:t>
            </w:r>
          </w:p>
          <w:p>
            <w:pPr>
              <w:spacing w:after="20"/>
              <w:ind w:left="20"/>
              <w:jc w:val="both"/>
            </w:pPr>
            <w:r>
              <w:rPr>
                <w:rFonts w:ascii="Times New Roman"/>
                <w:b w:val="false"/>
                <w:i w:val="false"/>
                <w:color w:val="000000"/>
                <w:sz w:val="20"/>
              </w:rPr>
              <w:t>
МӘМС жүйесінде халықты қамту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нәтиже көрсеткіші</w:t>
            </w:r>
          </w:p>
          <w:p>
            <w:pPr>
              <w:spacing w:after="20"/>
              <w:ind w:left="20"/>
              <w:jc w:val="both"/>
            </w:pPr>
            <w:r>
              <w:rPr>
                <w:rFonts w:ascii="Times New Roman"/>
                <w:b w:val="false"/>
                <w:i w:val="false"/>
                <w:color w:val="000000"/>
                <w:sz w:val="20"/>
              </w:rPr>
              <w:t>
Денсаулық сақтау саласындағы негізгі капиталға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нәтиже көрсеткіші</w:t>
            </w:r>
          </w:p>
          <w:p>
            <w:pPr>
              <w:spacing w:after="20"/>
              <w:ind w:left="20"/>
              <w:jc w:val="both"/>
            </w:pPr>
            <w:r>
              <w:rPr>
                <w:rFonts w:ascii="Times New Roman"/>
                <w:b w:val="false"/>
                <w:i w:val="false"/>
                <w:color w:val="000000"/>
                <w:sz w:val="20"/>
              </w:rPr>
              <w:t>
Халықтың медициналық қызметтерге қанағаттануы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Көрсетілетін медициналық қызметтердің сапасын арттыру үшін стандарттар негізінде медициналық ұйымдарды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Денсаулық сақтау жүйесін цифрландыру, дәрілік қамтамасыз етуді жақсарту және денсаулық сақтау ұйымының материалдық-техникалық базасы арқылы медициналық көмек көрсетудің қолжетімділігін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нәтиже көрсеткіші</w:t>
            </w:r>
          </w:p>
          <w:p>
            <w:pPr>
              <w:spacing w:after="20"/>
              <w:ind w:left="20"/>
              <w:jc w:val="both"/>
            </w:pPr>
            <w:r>
              <w:rPr>
                <w:rFonts w:ascii="Times New Roman"/>
                <w:b w:val="false"/>
                <w:i w:val="false"/>
                <w:color w:val="000000"/>
                <w:sz w:val="20"/>
              </w:rPr>
              <w:t>
Ішкі нарықта отандық өндірістегі дәрі-дәрмектердің үлесін 50%-ға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нәтиже көрсеткіші</w:t>
            </w:r>
          </w:p>
          <w:p>
            <w:pPr>
              <w:spacing w:after="20"/>
              <w:ind w:left="20"/>
              <w:jc w:val="both"/>
            </w:pPr>
            <w:r>
              <w:rPr>
                <w:rFonts w:ascii="Times New Roman"/>
                <w:b w:val="false"/>
                <w:i w:val="false"/>
                <w:color w:val="000000"/>
                <w:sz w:val="20"/>
              </w:rPr>
              <w:t>
Медициналық ұйымдар ғимараттарының тозу деңгейін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 сәйкес әлеуметтік игіліктермен және көрсетілетін қызметтермен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жергілікті маңызы бар автожолдардың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көліктің аялдама павильондарын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 сәйкес әлеуметтік игіліктермен және көрсетілетін қызметтермен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объектілерін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шқ</w:t>
            </w:r>
          </w:p>
          <w:p>
            <w:pPr>
              <w:spacing w:after="20"/>
              <w:ind w:left="20"/>
              <w:jc w:val="both"/>
            </w:pPr>
            <w:r>
              <w:rPr>
                <w:rFonts w:ascii="Times New Roman"/>
                <w:b w:val="false"/>
                <w:i w:val="false"/>
                <w:color w:val="000000"/>
                <w:sz w:val="20"/>
              </w:rPr>
              <w:t>
2 000</w:t>
            </w:r>
          </w:p>
          <w:p>
            <w:pPr>
              <w:spacing w:after="20"/>
              <w:ind w:left="20"/>
              <w:jc w:val="both"/>
            </w:pPr>
            <w:r>
              <w:rPr>
                <w:rFonts w:ascii="Times New Roman"/>
                <w:b w:val="false"/>
                <w:i w:val="false"/>
                <w:color w:val="000000"/>
                <w:sz w:val="20"/>
              </w:rPr>
              <w:t>
 млн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шқ</w:t>
            </w:r>
          </w:p>
          <w:p>
            <w:pPr>
              <w:spacing w:after="20"/>
              <w:ind w:left="20"/>
              <w:jc w:val="both"/>
            </w:pPr>
            <w:r>
              <w:rPr>
                <w:rFonts w:ascii="Times New Roman"/>
                <w:b w:val="false"/>
                <w:i w:val="false"/>
                <w:color w:val="000000"/>
                <w:sz w:val="20"/>
              </w:rPr>
              <w:t xml:space="preserve">
2 000 </w:t>
            </w:r>
          </w:p>
          <w:p>
            <w:pPr>
              <w:spacing w:after="20"/>
              <w:ind w:left="20"/>
              <w:jc w:val="both"/>
            </w:pPr>
            <w:r>
              <w:rPr>
                <w:rFonts w:ascii="Times New Roman"/>
                <w:b w:val="false"/>
                <w:i w:val="false"/>
                <w:color w:val="000000"/>
                <w:sz w:val="20"/>
              </w:rPr>
              <w:t>
млн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шқ</w:t>
            </w:r>
          </w:p>
          <w:p>
            <w:pPr>
              <w:spacing w:after="20"/>
              <w:ind w:left="20"/>
              <w:jc w:val="both"/>
            </w:pPr>
            <w:r>
              <w:rPr>
                <w:rFonts w:ascii="Times New Roman"/>
                <w:b w:val="false"/>
                <w:i w:val="false"/>
                <w:color w:val="000000"/>
                <w:sz w:val="20"/>
              </w:rPr>
              <w:t>
2 000</w:t>
            </w:r>
          </w:p>
          <w:p>
            <w:pPr>
              <w:spacing w:after="20"/>
              <w:ind w:left="20"/>
              <w:jc w:val="both"/>
            </w:pPr>
            <w:r>
              <w:rPr>
                <w:rFonts w:ascii="Times New Roman"/>
                <w:b w:val="false"/>
                <w:i w:val="false"/>
                <w:color w:val="000000"/>
                <w:sz w:val="20"/>
              </w:rPr>
              <w:t>
млн тг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 авариялық-құтқару және шұғыл жұмыстарды жүргізу үшін бірінші кезектегі материалдық-техникалық құралдармен жарақтандыру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Қорытынды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көрсеткіш бұл Департаменттің өз функцияларын орындау үшін қажетті материалдық-техникалық құралдармен, жабдықтармен, көлікпен, құралдармен және басқа ресурстармен қаншалықты қамтамасыз етілгенін көрсетеді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Материалдық-техникалық құралдардың нақты қол жетімділігінің олардың қажетті санына қатынасын есептеу негізінде анықталады.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Материалдық-техникалық құралдардың нақты қол жетімділігінің олардың қажетті санына қатынасын есептеу негізінде анықталады.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Материалдық-техникалық құралдардың нақты қол жетімділігінің олардың қажетті санына қатынасын есептеу негізінде анықталады.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ТЖ-ға ден қою үшін инфрақұрылыммен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Қорытынды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1-мақсат көрсеткіші:</w:t>
            </w:r>
            <w:r>
              <w:rPr>
                <w:rFonts w:ascii="Times New Roman"/>
                <w:b w:val="false"/>
                <w:i w:val="false"/>
                <w:color w:val="000000"/>
                <w:sz w:val="20"/>
              </w:rPr>
              <w:t xml:space="preserve"> "өрт депосымен қамтамасыз ету"</w:t>
            </w:r>
          </w:p>
          <w:p>
            <w:pPr>
              <w:spacing w:after="20"/>
              <w:ind w:left="20"/>
              <w:jc w:val="both"/>
            </w:pPr>
            <w:r>
              <w:rPr>
                <w:rFonts w:ascii="Times New Roman"/>
                <w:b w:val="false"/>
                <w:i w:val="false"/>
                <w:color w:val="000000"/>
                <w:sz w:val="20"/>
              </w:rPr>
              <w:t>
</w:t>
            </w:r>
            <w:r>
              <w:rPr>
                <w:rFonts w:ascii="Times New Roman"/>
                <w:b w:val="false"/>
                <w:i/>
                <w:color w:val="000000"/>
                <w:sz w:val="20"/>
              </w:rPr>
              <w:t>2-мақсат көрсеткіші:</w:t>
            </w:r>
            <w:r>
              <w:rPr>
                <w:rFonts w:ascii="Times New Roman"/>
                <w:b w:val="false"/>
                <w:i w:val="false"/>
                <w:color w:val="000000"/>
                <w:sz w:val="20"/>
              </w:rPr>
              <w:t xml:space="preserve"> "құтқару станцияларымен қамтамасыз ету"</w:t>
            </w:r>
          </w:p>
          <w:p>
            <w:pPr>
              <w:spacing w:after="20"/>
              <w:ind w:left="20"/>
              <w:jc w:val="both"/>
            </w:pPr>
            <w:r>
              <w:rPr>
                <w:rFonts w:ascii="Times New Roman"/>
                <w:b w:val="false"/>
                <w:i w:val="false"/>
                <w:color w:val="000000"/>
                <w:sz w:val="20"/>
              </w:rPr>
              <w:t>
</w:t>
            </w:r>
            <w:r>
              <w:rPr>
                <w:rFonts w:ascii="Times New Roman"/>
                <w:b w:val="false"/>
                <w:i/>
                <w:color w:val="000000"/>
                <w:sz w:val="20"/>
              </w:rPr>
              <w:t>3-мақсат көрсеткіші:</w:t>
            </w:r>
            <w:r>
              <w:rPr>
                <w:rFonts w:ascii="Times New Roman"/>
                <w:b w:val="false"/>
                <w:i w:val="false"/>
                <w:color w:val="000000"/>
                <w:sz w:val="20"/>
              </w:rPr>
              <w:t xml:space="preserve"> "өрт сөндіру деполары мен құтқару станцияларын қажетті күрделі жөндеу саны"</w:t>
            </w:r>
          </w:p>
          <w:p>
            <w:pPr>
              <w:spacing w:after="20"/>
              <w:ind w:left="20"/>
              <w:jc w:val="both"/>
            </w:pPr>
            <w:r>
              <w:rPr>
                <w:rFonts w:ascii="Times New Roman"/>
                <w:b w:val="false"/>
                <w:i w:val="false"/>
                <w:color w:val="000000"/>
                <w:sz w:val="20"/>
              </w:rPr>
              <w:t>
</w:t>
            </w:r>
            <w:r>
              <w:rPr>
                <w:rFonts w:ascii="Times New Roman"/>
                <w:b w:val="false"/>
                <w:i/>
                <w:color w:val="000000"/>
                <w:sz w:val="20"/>
              </w:rPr>
              <w:t>Соңғы нәтижелер:</w:t>
            </w:r>
          </w:p>
          <w:p>
            <w:pPr>
              <w:spacing w:after="20"/>
              <w:ind w:left="20"/>
              <w:jc w:val="both"/>
            </w:pPr>
            <w:r>
              <w:rPr>
                <w:rFonts w:ascii="Times New Roman"/>
                <w:b w:val="false"/>
                <w:i w:val="false"/>
                <w:color w:val="000000"/>
                <w:sz w:val="20"/>
              </w:rPr>
              <w:t>
тапшылықты жою және қамтамасыз етудің нормативтік деңгейіне қол жеткізу мақсатында өрт сөндіру деполары мен құтқару станцияларын салу және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Ол өрт сөндіру деполары мен құтқару станцияларының нақты қол жетімділігінің арақатынасын есептеу, сондай-ақ жоспарланған өрт сөндіру деполарына күрделі жөндеу жүргізу негізінде анықталады.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Ол өрт сөндіру деполары мен құтқару станцияларының нақты қол жетімділігінің арақатынасын есептеу, сондай-ақ жоспарланған өрт сөндіру деполарына күрделі жөндеу жүргізу негізінде анықталады.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Ол өрт сөндіру деполары мен құтқару станцияларының нақты қол жетімділігінің арақатынасын есептеу, сондай-ақ жоспарланған өрт сөндіру деполарына күрделі жөндеу жүргізу негізінде анықталады.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мен балаларға қатысты зорлық-зомбылық деңгейін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Қорытынды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ықпал ету шараларын қолдана отырып, тұрмыстағы құқық бұзушылықтардың жолын кесу, белгілі бір тыйымдарды көздейтін қорғау нұсқамаларын қолдану, оның ішінде жәбірленушімен байланысын шектеулер. Отбасылық-тұрмыстық зорлық-зомбылық үшін жауапкершілікті күшейту бойынша бірқатар заңнамалық шаралар қабылдануы. Тұрмыстық зорлық-зомбылықтың алдын алу, зорлық-зомбылыққа, буллингке ұшыраған балаларға көмек көрсету бағдарламалары, агрессорды бірлескен тұрғын үйден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w:t>
            </w:r>
          </w:p>
          <w:p>
            <w:pPr>
              <w:spacing w:after="20"/>
              <w:ind w:left="20"/>
              <w:jc w:val="both"/>
            </w:pPr>
            <w:r>
              <w:rPr>
                <w:rFonts w:ascii="Times New Roman"/>
                <w:b w:val="false"/>
                <w:i w:val="false"/>
                <w:color w:val="000000"/>
                <w:sz w:val="20"/>
              </w:rPr>
              <w:t>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w:t>
            </w:r>
          </w:p>
          <w:p>
            <w:pPr>
              <w:spacing w:after="20"/>
              <w:ind w:left="20"/>
              <w:jc w:val="both"/>
            </w:pPr>
            <w:r>
              <w:rPr>
                <w:rFonts w:ascii="Times New Roman"/>
                <w:b w:val="false"/>
                <w:i w:val="false"/>
                <w:color w:val="000000"/>
                <w:sz w:val="20"/>
              </w:rPr>
              <w:t>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w:t>
            </w:r>
          </w:p>
          <w:p>
            <w:pPr>
              <w:spacing w:after="20"/>
              <w:ind w:left="20"/>
              <w:jc w:val="both"/>
            </w:pPr>
            <w:r>
              <w:rPr>
                <w:rFonts w:ascii="Times New Roman"/>
                <w:b w:val="false"/>
                <w:i w:val="false"/>
                <w:color w:val="000000"/>
                <w:sz w:val="20"/>
              </w:rPr>
              <w:t>
деректер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Қасақана кісі өлтіруден зардап шеккендер санының 100 мың адамға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Қорытынды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 мүліктік және қоғамдық қауіпсіздігін сезінуі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w:t>
            </w:r>
          </w:p>
          <w:p>
            <w:pPr>
              <w:spacing w:after="20"/>
              <w:ind w:left="20"/>
              <w:jc w:val="both"/>
            </w:pPr>
            <w:r>
              <w:rPr>
                <w:rFonts w:ascii="Times New Roman"/>
                <w:b w:val="false"/>
                <w:i w:val="false"/>
                <w:color w:val="000000"/>
                <w:sz w:val="20"/>
              </w:rPr>
              <w:t>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w:t>
            </w:r>
          </w:p>
          <w:p>
            <w:pPr>
              <w:spacing w:after="20"/>
              <w:ind w:left="20"/>
              <w:jc w:val="both"/>
            </w:pPr>
            <w:r>
              <w:rPr>
                <w:rFonts w:ascii="Times New Roman"/>
                <w:b w:val="false"/>
                <w:i w:val="false"/>
                <w:color w:val="000000"/>
                <w:sz w:val="20"/>
              </w:rPr>
              <w:t>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w:t>
            </w:r>
          </w:p>
          <w:p>
            <w:pPr>
              <w:spacing w:after="20"/>
              <w:ind w:left="20"/>
              <w:jc w:val="both"/>
            </w:pPr>
            <w:r>
              <w:rPr>
                <w:rFonts w:ascii="Times New Roman"/>
                <w:b w:val="false"/>
                <w:i w:val="false"/>
                <w:color w:val="000000"/>
                <w:sz w:val="20"/>
              </w:rPr>
              <w:t>
деректер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тұрғынға шаққанда жол-көлік оқиғалары салдарынан болатын өлім-жітім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Қорытынды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сұранысын ескеріп, ЖЖҚ-ны бұзуды тіркеудің стационарлық автоматты жүйесі желісін кеңейту. Өңірлердің сұранысын ескеріп, көлік легіндегі ЖЖҚ-ны бұзуды анықтау бойынша автомобильдердегі аппараттық-бағдарламалық кешенді дамыту. Шұғыл қызметтердің ЖКО-ға ден қою тәртібін өзектілендіру.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w:t>
            </w:r>
          </w:p>
          <w:p>
            <w:pPr>
              <w:spacing w:after="20"/>
              <w:ind w:left="20"/>
              <w:jc w:val="both"/>
            </w:pPr>
            <w:r>
              <w:rPr>
                <w:rFonts w:ascii="Times New Roman"/>
                <w:b w:val="false"/>
                <w:i w:val="false"/>
                <w:color w:val="000000"/>
                <w:sz w:val="20"/>
              </w:rPr>
              <w:t>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w:t>
            </w:r>
          </w:p>
          <w:p>
            <w:pPr>
              <w:spacing w:after="20"/>
              <w:ind w:left="20"/>
              <w:jc w:val="both"/>
            </w:pPr>
            <w:r>
              <w:rPr>
                <w:rFonts w:ascii="Times New Roman"/>
                <w:b w:val="false"/>
                <w:i w:val="false"/>
                <w:color w:val="000000"/>
                <w:sz w:val="20"/>
              </w:rPr>
              <w:t>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w:t>
            </w:r>
          </w:p>
          <w:p>
            <w:pPr>
              <w:spacing w:after="20"/>
              <w:ind w:left="20"/>
              <w:jc w:val="both"/>
            </w:pPr>
            <w:r>
              <w:rPr>
                <w:rFonts w:ascii="Times New Roman"/>
                <w:b w:val="false"/>
                <w:i w:val="false"/>
                <w:color w:val="000000"/>
                <w:sz w:val="20"/>
              </w:rPr>
              <w:t>
деректер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пункттері санының қолданыстағы тиістілік нормаларына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Қорытынды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полицияның материалдық-техникалық жарақтандыруды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w:t>
            </w:r>
          </w:p>
          <w:p>
            <w:pPr>
              <w:spacing w:after="20"/>
              <w:ind w:left="20"/>
              <w:jc w:val="both"/>
            </w:pPr>
            <w:r>
              <w:rPr>
                <w:rFonts w:ascii="Times New Roman"/>
                <w:b w:val="false"/>
                <w:i w:val="false"/>
                <w:color w:val="000000"/>
                <w:sz w:val="20"/>
              </w:rPr>
              <w:t>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w:t>
            </w:r>
          </w:p>
          <w:p>
            <w:pPr>
              <w:spacing w:after="20"/>
              <w:ind w:left="20"/>
              <w:jc w:val="both"/>
            </w:pPr>
            <w:r>
              <w:rPr>
                <w:rFonts w:ascii="Times New Roman"/>
                <w:b w:val="false"/>
                <w:i w:val="false"/>
                <w:color w:val="000000"/>
                <w:sz w:val="20"/>
              </w:rPr>
              <w:t>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w:t>
            </w:r>
          </w:p>
          <w:p>
            <w:pPr>
              <w:spacing w:after="20"/>
              <w:ind w:left="20"/>
              <w:jc w:val="both"/>
            </w:pPr>
            <w:r>
              <w:rPr>
                <w:rFonts w:ascii="Times New Roman"/>
                <w:b w:val="false"/>
                <w:i w:val="false"/>
                <w:color w:val="000000"/>
                <w:sz w:val="20"/>
              </w:rPr>
              <w:t>
деректер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су тасқынынан, еріген және жаңбыр суларынан қорғау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Қорытынды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басудың алдын алу мақсатында су объектілерінің қауіпті учаскелерінде гидротехникалық және мелиорациялық жұмыстарды жүргізуге бағытталған орындалған іс-шаралар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Жоспарланғаннан іс-шараларды нақты өткізудің арақатынасын есептеу негізінде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Жоспарланғаннан іс-шараларды нақты өткізудің арақатынасын есептеу негізінде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Жоспарланғаннан іс-шараларды нақты өткізудің арақатынасын есептеу негізінде айқындалады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 сәйкес әлеуметтік игіліктермен және көрсетілетін қызметтермен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Қорытынды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қолжетімділігі</w:t>
            </w:r>
          </w:p>
          <w:p>
            <w:pPr>
              <w:spacing w:after="20"/>
              <w:ind w:left="20"/>
              <w:jc w:val="both"/>
            </w:pPr>
            <w:r>
              <w:rPr>
                <w:rFonts w:ascii="Times New Roman"/>
                <w:b w:val="false"/>
                <w:i w:val="false"/>
                <w:color w:val="000000"/>
                <w:sz w:val="20"/>
              </w:rPr>
              <w:t>
Үйлерді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үй</w:t>
            </w:r>
          </w:p>
          <w:p>
            <w:pPr>
              <w:spacing w:after="20"/>
              <w:ind w:left="20"/>
              <w:jc w:val="both"/>
            </w:pPr>
            <w:r>
              <w:rPr>
                <w:rFonts w:ascii="Times New Roman"/>
                <w:b w:val="false"/>
                <w:i w:val="false"/>
                <w:color w:val="000000"/>
                <w:sz w:val="20"/>
              </w:rPr>
              <w:t xml:space="preserve">
2 000 </w:t>
            </w:r>
          </w:p>
          <w:p>
            <w:pPr>
              <w:spacing w:after="20"/>
              <w:ind w:left="20"/>
              <w:jc w:val="both"/>
            </w:pPr>
            <w:r>
              <w:rPr>
                <w:rFonts w:ascii="Times New Roman"/>
                <w:b w:val="false"/>
                <w:i w:val="false"/>
                <w:color w:val="000000"/>
                <w:sz w:val="20"/>
              </w:rPr>
              <w:t>
млн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үй</w:t>
            </w:r>
          </w:p>
          <w:p>
            <w:pPr>
              <w:spacing w:after="20"/>
              <w:ind w:left="20"/>
              <w:jc w:val="both"/>
            </w:pPr>
            <w:r>
              <w:rPr>
                <w:rFonts w:ascii="Times New Roman"/>
                <w:b w:val="false"/>
                <w:i w:val="false"/>
                <w:color w:val="000000"/>
                <w:sz w:val="20"/>
              </w:rPr>
              <w:t>
2 000</w:t>
            </w:r>
          </w:p>
          <w:p>
            <w:pPr>
              <w:spacing w:after="20"/>
              <w:ind w:left="20"/>
              <w:jc w:val="both"/>
            </w:pPr>
            <w:r>
              <w:rPr>
                <w:rFonts w:ascii="Times New Roman"/>
                <w:b w:val="false"/>
                <w:i w:val="false"/>
                <w:color w:val="000000"/>
                <w:sz w:val="20"/>
              </w:rPr>
              <w:t>
 млн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үй</w:t>
            </w:r>
          </w:p>
          <w:p>
            <w:pPr>
              <w:spacing w:after="20"/>
              <w:ind w:left="20"/>
              <w:jc w:val="both"/>
            </w:pPr>
            <w:r>
              <w:rPr>
                <w:rFonts w:ascii="Times New Roman"/>
                <w:b w:val="false"/>
                <w:i w:val="false"/>
                <w:color w:val="000000"/>
                <w:sz w:val="20"/>
              </w:rPr>
              <w:t xml:space="preserve">
2 000 </w:t>
            </w:r>
          </w:p>
          <w:p>
            <w:pPr>
              <w:spacing w:after="20"/>
              <w:ind w:left="20"/>
              <w:jc w:val="both"/>
            </w:pPr>
            <w:r>
              <w:rPr>
                <w:rFonts w:ascii="Times New Roman"/>
                <w:b w:val="false"/>
                <w:i w:val="false"/>
                <w:color w:val="000000"/>
                <w:sz w:val="20"/>
              </w:rPr>
              <w:t>
млн тг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көрсетілетін әлеуметтік игіліктермен және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ТЖ-ға ден қою үшін инфрақұрылыммен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көрсетілетін әлеуметтік игіліктермен және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ауысымды мектептер санының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көрсетілетін әлеуметтік игіліктермен және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алғашқы медициналық-санитарлық және консультациялық-диагностикалық көмекпен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көрсетілетін әлеуметтік игіліктермен және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Түпкілікті нәтиже:</w:t>
            </w:r>
          </w:p>
          <w:p>
            <w:pPr>
              <w:spacing w:after="20"/>
              <w:ind w:left="20"/>
              <w:jc w:val="both"/>
            </w:pPr>
            <w:r>
              <w:rPr>
                <w:rFonts w:ascii="Times New Roman"/>
                <w:b w:val="false"/>
                <w:i w:val="false"/>
                <w:color w:val="000000"/>
                <w:sz w:val="20"/>
              </w:rPr>
              <w:t>
Халықтың әлеуметтік қорғау объектілерімен қамтамасыз етілуі,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көрсетілетін әлеуметтік игіліктермен және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үйлердің жалпы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p>
            <w:pPr>
              <w:spacing w:after="20"/>
              <w:ind w:left="20"/>
              <w:jc w:val="both"/>
            </w:pPr>
            <w:r>
              <w:rPr>
                <w:rFonts w:ascii="Times New Roman"/>
                <w:b w:val="false"/>
                <w:i w:val="false"/>
                <w:color w:val="000000"/>
                <w:sz w:val="20"/>
              </w:rPr>
              <w:t>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w:t>
            </w:r>
          </w:p>
          <w:p>
            <w:pPr>
              <w:spacing w:after="20"/>
              <w:ind w:left="20"/>
              <w:jc w:val="both"/>
            </w:pPr>
            <w:r>
              <w:rPr>
                <w:rFonts w:ascii="Times New Roman"/>
                <w:b w:val="false"/>
                <w:i w:val="false"/>
                <w:color w:val="000000"/>
                <w:sz w:val="20"/>
              </w:rPr>
              <w:t>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1138,8</w:t>
            </w:r>
          </w:p>
          <w:p>
            <w:pPr>
              <w:spacing w:after="20"/>
              <w:ind w:left="20"/>
              <w:jc w:val="both"/>
            </w:pPr>
            <w:r>
              <w:rPr>
                <w:rFonts w:ascii="Times New Roman"/>
                <w:b w:val="false"/>
                <w:i w:val="false"/>
                <w:color w:val="000000"/>
                <w:sz w:val="20"/>
              </w:rPr>
              <w:t>
мың ш.м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көрсетілетін әлеуметтік игіліктермен және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көрсетілетін әлеуметтік игіліктермен және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мәдениет объектілерімен және қызметтерімен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көрсетілетін әлеуметтік игіліктермен және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1000 адамға арналған спорттық инфрақұрылыммен қамтамасыз етілуі,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көрсетілетін әлеуметтік игіліктермен және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пайдалануға тапсыру,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көрсетілетін әлеуметтік игіліктермен және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электржарығымен қамтамасыз етілген үйлерді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көрсетілетін әлеуметтік игіліктермен және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сумен қамтамасыз етілуі Қалалардағы ағынды суларды тазарту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көрсетілетін әлеуметтік игіліктермен және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жылытумен қамтамасыз етілген үйлерді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көрсетілетін әлеуметтік игіліктермен және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газбен жабдықтау қызметтеріне қолжетімділігін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көрсетілетін әлеуметтік игіліктермен және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объектов в эксплуатацию,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көрсетілетін әлеуметтік игіліктермен және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пайдалануға тапсыру,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жергілікті маңызы бар автожолдардың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пайдалануға тапсыру,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көрсеткіші:</w:t>
            </w:r>
            <w:r>
              <w:rPr>
                <w:rFonts w:ascii="Times New Roman"/>
                <w:b w:val="false"/>
                <w:i w:val="false"/>
                <w:color w:val="000000"/>
                <w:sz w:val="20"/>
              </w:rPr>
              <w:t xml:space="preserve"> 2 жастан 6 жасқа дейінгі балаларды сапалы мектепке дейінгі тәрбиемен және оқытумен қамту</w:t>
            </w:r>
          </w:p>
          <w:p>
            <w:pPr>
              <w:spacing w:after="20"/>
              <w:ind w:left="20"/>
              <w:jc w:val="both"/>
            </w:pPr>
            <w:r>
              <w:rPr>
                <w:rFonts w:ascii="Times New Roman"/>
                <w:b w:val="false"/>
                <w:i w:val="false"/>
                <w:color w:val="000000"/>
                <w:sz w:val="20"/>
              </w:rPr>
              <w:t>
</w:t>
            </w:r>
            <w:r>
              <w:rPr>
                <w:rFonts w:ascii="Times New Roman"/>
                <w:b w:val="false"/>
                <w:i/>
                <w:color w:val="000000"/>
                <w:sz w:val="20"/>
              </w:rPr>
              <w:t>Нысаналы көрсеткіші:</w:t>
            </w:r>
            <w:r>
              <w:rPr>
                <w:rFonts w:ascii="Times New Roman"/>
                <w:b w:val="false"/>
                <w:i w:val="false"/>
                <w:color w:val="000000"/>
                <w:sz w:val="20"/>
              </w:rPr>
              <w:t xml:space="preserve"> Балалардың мектепалды даярлық деңгейі</w:t>
            </w:r>
          </w:p>
          <w:p>
            <w:pPr>
              <w:spacing w:after="20"/>
              <w:ind w:left="20"/>
              <w:jc w:val="both"/>
            </w:pPr>
            <w:r>
              <w:rPr>
                <w:rFonts w:ascii="Times New Roman"/>
                <w:b w:val="false"/>
                <w:i w:val="false"/>
                <w:color w:val="000000"/>
                <w:sz w:val="20"/>
              </w:rPr>
              <w:t>
</w:t>
            </w:r>
            <w:r>
              <w:rPr>
                <w:rFonts w:ascii="Times New Roman"/>
                <w:b w:val="false"/>
                <w:i/>
                <w:color w:val="000000"/>
                <w:sz w:val="20"/>
              </w:rPr>
              <w:t>Нысаналы көрсеткіші:</w:t>
            </w:r>
            <w:r>
              <w:rPr>
                <w:rFonts w:ascii="Times New Roman"/>
                <w:b w:val="false"/>
                <w:i w:val="false"/>
                <w:color w:val="000000"/>
                <w:sz w:val="20"/>
              </w:rPr>
              <w:t xml:space="preserve"> Меншік нысанына қарамастан тәрбие мен оқыту сапасын бағалау өлшемшарттарына сәйкес келетін мектепке дейінгі ұйымдардың үлесі</w:t>
            </w:r>
          </w:p>
          <w:p>
            <w:pPr>
              <w:spacing w:after="20"/>
              <w:ind w:left="20"/>
              <w:jc w:val="both"/>
            </w:pPr>
            <w:r>
              <w:rPr>
                <w:rFonts w:ascii="Times New Roman"/>
                <w:b w:val="false"/>
                <w:i w:val="false"/>
                <w:color w:val="000000"/>
                <w:sz w:val="20"/>
              </w:rPr>
              <w:t>
</w:t>
            </w:r>
            <w:r>
              <w:rPr>
                <w:rFonts w:ascii="Times New Roman"/>
                <w:b w:val="false"/>
                <w:i/>
                <w:color w:val="000000"/>
                <w:sz w:val="20"/>
              </w:rPr>
              <w:t>Нысаналы көрсеткіші:</w:t>
            </w:r>
            <w:r>
              <w:rPr>
                <w:rFonts w:ascii="Times New Roman"/>
                <w:b w:val="false"/>
                <w:i w:val="false"/>
                <w:color w:val="000000"/>
                <w:sz w:val="20"/>
              </w:rPr>
              <w:t xml:space="preserve"> Ерекше білім беру қажеттіліктері бар балаларды тәрбиелеу мен оқыту үшін жағдай жасаған мектепке дейінгі ұйымдардың үлесі</w:t>
            </w:r>
          </w:p>
          <w:p>
            <w:pPr>
              <w:spacing w:after="20"/>
              <w:ind w:left="20"/>
              <w:jc w:val="both"/>
            </w:pPr>
            <w:r>
              <w:rPr>
                <w:rFonts w:ascii="Times New Roman"/>
                <w:b w:val="false"/>
                <w:i w:val="false"/>
                <w:color w:val="000000"/>
                <w:sz w:val="20"/>
              </w:rPr>
              <w:t>
</w:t>
            </w:r>
            <w:r>
              <w:rPr>
                <w:rFonts w:ascii="Times New Roman"/>
                <w:b w:val="false"/>
                <w:i/>
                <w:color w:val="000000"/>
                <w:sz w:val="20"/>
              </w:rPr>
              <w:t>Қорытынды нәтижесі:</w:t>
            </w:r>
            <w:r>
              <w:rPr>
                <w:rFonts w:ascii="Times New Roman"/>
                <w:b w:val="false"/>
                <w:i w:val="false"/>
                <w:color w:val="000000"/>
                <w:sz w:val="20"/>
              </w:rPr>
              <w:t xml:space="preserve"> Мектепке дейінгі сапалы тәрбие мен оқытуға тең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xml:space="preserve">
78 116 </w:t>
            </w:r>
          </w:p>
          <w:p>
            <w:pPr>
              <w:spacing w:after="20"/>
              <w:ind w:left="20"/>
              <w:jc w:val="both"/>
            </w:pPr>
            <w:r>
              <w:rPr>
                <w:rFonts w:ascii="Times New Roman"/>
                <w:b w:val="false"/>
                <w:i w:val="false"/>
                <w:color w:val="000000"/>
                <w:sz w:val="20"/>
              </w:rPr>
              <w:t>
бала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xml:space="preserve">
78 116 </w:t>
            </w:r>
          </w:p>
          <w:p>
            <w:pPr>
              <w:spacing w:after="20"/>
              <w:ind w:left="20"/>
              <w:jc w:val="both"/>
            </w:pPr>
            <w:r>
              <w:rPr>
                <w:rFonts w:ascii="Times New Roman"/>
                <w:b w:val="false"/>
                <w:i w:val="false"/>
                <w:color w:val="000000"/>
                <w:sz w:val="20"/>
              </w:rPr>
              <w:t>
бала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94,5%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xml:space="preserve">
78 116 </w:t>
            </w:r>
          </w:p>
          <w:p>
            <w:pPr>
              <w:spacing w:after="20"/>
              <w:ind w:left="20"/>
              <w:jc w:val="both"/>
            </w:pPr>
            <w:r>
              <w:rPr>
                <w:rFonts w:ascii="Times New Roman"/>
                <w:b w:val="false"/>
                <w:i w:val="false"/>
                <w:color w:val="000000"/>
                <w:sz w:val="20"/>
              </w:rPr>
              <w:t>
бала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p>
            <w:pPr>
              <w:spacing w:after="20"/>
              <w:ind w:left="20"/>
              <w:jc w:val="both"/>
            </w:pPr>
            <w:r>
              <w:rPr>
                <w:rFonts w:ascii="Times New Roman"/>
                <w:b w:val="false"/>
                <w:i w:val="false"/>
                <w:color w:val="000000"/>
                <w:sz w:val="20"/>
              </w:rPr>
              <w:t>
</w:t>
            </w:r>
            <w:r>
              <w:rPr>
                <w:rFonts w:ascii="Times New Roman"/>
                <w:b w:val="false"/>
                <w:i/>
                <w:color w:val="000000"/>
                <w:sz w:val="20"/>
              </w:rPr>
              <w:t>Нысаналы көрсеткіші:</w:t>
            </w:r>
            <w:r>
              <w:rPr>
                <w:rFonts w:ascii="Times New Roman"/>
                <w:b w:val="false"/>
                <w:i w:val="false"/>
                <w:color w:val="000000"/>
                <w:sz w:val="20"/>
              </w:rPr>
              <w:t xml:space="preserve"> Балаларды қосымша біліммен қамту</w:t>
            </w:r>
          </w:p>
          <w:p>
            <w:pPr>
              <w:spacing w:after="20"/>
              <w:ind w:left="20"/>
              <w:jc w:val="both"/>
            </w:pPr>
            <w:r>
              <w:rPr>
                <w:rFonts w:ascii="Times New Roman"/>
                <w:b w:val="false"/>
                <w:i w:val="false"/>
                <w:color w:val="000000"/>
                <w:sz w:val="20"/>
              </w:rPr>
              <w:t>
</w:t>
            </w:r>
            <w:r>
              <w:rPr>
                <w:rFonts w:ascii="Times New Roman"/>
                <w:b w:val="false"/>
                <w:i/>
                <w:color w:val="000000"/>
                <w:sz w:val="20"/>
              </w:rPr>
              <w:t>Қорытынды нәтижесі:</w:t>
            </w:r>
            <w:r>
              <w:rPr>
                <w:rFonts w:ascii="Times New Roman"/>
                <w:b w:val="false"/>
                <w:i w:val="false"/>
                <w:color w:val="000000"/>
                <w:sz w:val="20"/>
              </w:rPr>
              <w:t xml:space="preserve"> Балалардың мектептен тыс уақытында шығармашылық ой-өрісін кеңейтіп, жан-жақты дамып, жаңа білім мен дағдыларды меңгеріп, өзін өзі дамытуға деген қызығушылығы нығаяды.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p>
            <w:pPr>
              <w:spacing w:after="20"/>
              <w:ind w:left="20"/>
              <w:jc w:val="both"/>
            </w:pPr>
            <w:r>
              <w:rPr>
                <w:rFonts w:ascii="Times New Roman"/>
                <w:b w:val="false"/>
                <w:i w:val="false"/>
                <w:color w:val="000000"/>
                <w:sz w:val="20"/>
              </w:rPr>
              <w:t>
57 671 бала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p>
            <w:pPr>
              <w:spacing w:after="20"/>
              <w:ind w:left="20"/>
              <w:jc w:val="both"/>
            </w:pPr>
            <w:r>
              <w:rPr>
                <w:rFonts w:ascii="Times New Roman"/>
                <w:b w:val="false"/>
                <w:i w:val="false"/>
                <w:color w:val="000000"/>
                <w:sz w:val="20"/>
              </w:rPr>
              <w:t>
57 671 бала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p>
            <w:pPr>
              <w:spacing w:after="20"/>
              <w:ind w:left="20"/>
              <w:jc w:val="both"/>
            </w:pPr>
            <w:r>
              <w:rPr>
                <w:rFonts w:ascii="Times New Roman"/>
                <w:b w:val="false"/>
                <w:i w:val="false"/>
                <w:color w:val="000000"/>
                <w:sz w:val="20"/>
              </w:rPr>
              <w:t>
57 671 бала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Нысаналы көрсеткіші: </w:t>
            </w:r>
            <w:r>
              <w:rPr>
                <w:rFonts w:ascii="Times New Roman"/>
                <w:b w:val="false"/>
                <w:i w:val="false"/>
                <w:color w:val="000000"/>
                <w:sz w:val="20"/>
              </w:rPr>
              <w:t>Инклюзивті білім беру үшін жағдай жасаған білім беру ұйымдарының үлесі</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Қорытынды нәтижесі: </w:t>
            </w:r>
            <w:r>
              <w:rPr>
                <w:rFonts w:ascii="Times New Roman"/>
                <w:b w:val="false"/>
                <w:i w:val="false"/>
                <w:color w:val="000000"/>
                <w:sz w:val="20"/>
              </w:rPr>
              <w:t>Ерекше білім беруді қажет ететін оқушылардың, бірдей және қол жетімді білім алуына жағдай жасау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p>
            <w:pPr>
              <w:spacing w:after="20"/>
              <w:ind w:left="20"/>
              <w:jc w:val="both"/>
            </w:pPr>
            <w:r>
              <w:rPr>
                <w:rFonts w:ascii="Times New Roman"/>
                <w:b w:val="false"/>
                <w:i w:val="false"/>
                <w:color w:val="000000"/>
                <w:sz w:val="20"/>
              </w:rPr>
              <w:t>
</w:t>
            </w:r>
            <w:r>
              <w:rPr>
                <w:rFonts w:ascii="Times New Roman"/>
                <w:b w:val="false"/>
                <w:i/>
                <w:color w:val="000000"/>
                <w:sz w:val="20"/>
              </w:rPr>
              <w:t>Нысаналы көрсеткіші:</w:t>
            </w:r>
            <w:r>
              <w:rPr>
                <w:rFonts w:ascii="Times New Roman"/>
                <w:b w:val="false"/>
                <w:i w:val="false"/>
                <w:color w:val="000000"/>
                <w:sz w:val="20"/>
              </w:rPr>
              <w:t xml:space="preserve"> Үлгілік ғимараттарда орналасқан техникалық және кәсіптік, орта білімнен кейінгі білім беру (ТжКБ) объектілерінің үлесі</w:t>
            </w:r>
          </w:p>
          <w:p>
            <w:pPr>
              <w:spacing w:after="20"/>
              <w:ind w:left="20"/>
              <w:jc w:val="both"/>
            </w:pPr>
            <w:r>
              <w:rPr>
                <w:rFonts w:ascii="Times New Roman"/>
                <w:b w:val="false"/>
                <w:i w:val="false"/>
                <w:color w:val="000000"/>
                <w:sz w:val="20"/>
              </w:rPr>
              <w:t>
</w:t>
            </w:r>
            <w:r>
              <w:rPr>
                <w:rFonts w:ascii="Times New Roman"/>
                <w:b w:val="false"/>
                <w:i/>
                <w:color w:val="000000"/>
                <w:sz w:val="20"/>
              </w:rPr>
              <w:t>Нысаналы көрсеткіші:</w:t>
            </w:r>
            <w:r>
              <w:rPr>
                <w:rFonts w:ascii="Times New Roman"/>
                <w:b w:val="false"/>
                <w:i w:val="false"/>
                <w:color w:val="000000"/>
                <w:sz w:val="20"/>
              </w:rPr>
              <w:t xml:space="preserve"> Ерекше білім беру қажеттіліктері бар білім алушыларға тең жағдайлар мен кедергісіз қолжетімділікті жасаған техникалық және кәсіптік білім беру ұйымдардың үлесі</w:t>
            </w:r>
          </w:p>
          <w:p>
            <w:pPr>
              <w:spacing w:after="20"/>
              <w:ind w:left="20"/>
              <w:jc w:val="both"/>
            </w:pPr>
            <w:r>
              <w:rPr>
                <w:rFonts w:ascii="Times New Roman"/>
                <w:b w:val="false"/>
                <w:i w:val="false"/>
                <w:color w:val="000000"/>
                <w:sz w:val="20"/>
              </w:rPr>
              <w:t>
</w:t>
            </w:r>
            <w:r>
              <w:rPr>
                <w:rFonts w:ascii="Times New Roman"/>
                <w:b w:val="false"/>
                <w:i/>
                <w:color w:val="000000"/>
                <w:sz w:val="20"/>
              </w:rPr>
              <w:t>Қорытынды нәтижесі:</w:t>
            </w:r>
            <w:r>
              <w:rPr>
                <w:rFonts w:ascii="Times New Roman"/>
                <w:b w:val="false"/>
                <w:i w:val="false"/>
                <w:color w:val="000000"/>
                <w:sz w:val="20"/>
              </w:rPr>
              <w:t xml:space="preserve"> Білім алушылар үшін қауіпсіз, қолайлы және заманауи білім беру ортасын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p>
            <w:pPr>
              <w:spacing w:after="20"/>
              <w:ind w:left="20"/>
              <w:jc w:val="both"/>
            </w:pPr>
            <w:r>
              <w:rPr>
                <w:rFonts w:ascii="Times New Roman"/>
                <w:b w:val="false"/>
                <w:i w:val="false"/>
                <w:color w:val="000000"/>
                <w:sz w:val="20"/>
              </w:rPr>
              <w:t>
</w:t>
            </w:r>
            <w:r>
              <w:rPr>
                <w:rFonts w:ascii="Times New Roman"/>
                <w:b w:val="false"/>
                <w:i/>
                <w:color w:val="000000"/>
                <w:sz w:val="20"/>
              </w:rPr>
              <w:t>Нысаналы көрсеткіші:</w:t>
            </w:r>
            <w:r>
              <w:rPr>
                <w:rFonts w:ascii="Times New Roman"/>
                <w:b w:val="false"/>
                <w:i w:val="false"/>
                <w:color w:val="000000"/>
                <w:sz w:val="20"/>
              </w:rPr>
              <w:t xml:space="preserve"> Мектепке дейінгі ұйымдар басшыларының, әдіскерлерінің, тәрбиешілерінің жалпы санынан бейінді білімі бар педагогтердің үлесі</w:t>
            </w:r>
          </w:p>
          <w:p>
            <w:pPr>
              <w:spacing w:after="20"/>
              <w:ind w:left="20"/>
              <w:jc w:val="both"/>
            </w:pPr>
            <w:r>
              <w:rPr>
                <w:rFonts w:ascii="Times New Roman"/>
                <w:b w:val="false"/>
                <w:i w:val="false"/>
                <w:color w:val="000000"/>
                <w:sz w:val="20"/>
              </w:rPr>
              <w:t>
</w:t>
            </w:r>
            <w:r>
              <w:rPr>
                <w:rFonts w:ascii="Times New Roman"/>
                <w:b w:val="false"/>
                <w:i/>
                <w:color w:val="000000"/>
                <w:sz w:val="20"/>
              </w:rPr>
              <w:t>Нысаналы көрсеткіші:</w:t>
            </w:r>
            <w:r>
              <w:rPr>
                <w:rFonts w:ascii="Times New Roman"/>
                <w:b w:val="false"/>
                <w:i w:val="false"/>
                <w:color w:val="000000"/>
                <w:sz w:val="20"/>
              </w:rPr>
              <w:t xml:space="preserve"> Біліктілікті арттыру курстарынан өткен мектепке дейінгі ұйымдар педагогтерінің үлесі</w:t>
            </w:r>
          </w:p>
          <w:p>
            <w:pPr>
              <w:spacing w:after="20"/>
              <w:ind w:left="20"/>
              <w:jc w:val="both"/>
            </w:pPr>
            <w:r>
              <w:rPr>
                <w:rFonts w:ascii="Times New Roman"/>
                <w:b w:val="false"/>
                <w:i w:val="false"/>
                <w:color w:val="000000"/>
                <w:sz w:val="20"/>
              </w:rPr>
              <w:t>
</w:t>
            </w:r>
            <w:r>
              <w:rPr>
                <w:rFonts w:ascii="Times New Roman"/>
                <w:b w:val="false"/>
                <w:i/>
                <w:color w:val="000000"/>
                <w:sz w:val="20"/>
              </w:rPr>
              <w:t>Қорытынды нәтижесі:</w:t>
            </w:r>
          </w:p>
          <w:p>
            <w:pPr>
              <w:spacing w:after="20"/>
              <w:ind w:left="20"/>
              <w:jc w:val="both"/>
            </w:pPr>
            <w:r>
              <w:rPr>
                <w:rFonts w:ascii="Times New Roman"/>
                <w:b w:val="false"/>
                <w:i w:val="false"/>
                <w:color w:val="000000"/>
                <w:sz w:val="20"/>
              </w:rPr>
              <w:t>
Білім беру ұйымдардағы педагогтердің біліктілігін арттыру арқылы олардың кәсіби даярлығы мен құзыреттілігі жоғарылайды.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p>
            <w:pPr>
              <w:spacing w:after="20"/>
              <w:ind w:left="20"/>
              <w:jc w:val="both"/>
            </w:pPr>
            <w:r>
              <w:rPr>
                <w:rFonts w:ascii="Times New Roman"/>
                <w:b w:val="false"/>
                <w:i w:val="false"/>
                <w:color w:val="000000"/>
                <w:sz w:val="20"/>
              </w:rPr>
              <w:t>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ұйымдардың күрделі шығыстары</w:t>
            </w:r>
          </w:p>
          <w:p>
            <w:pPr>
              <w:spacing w:after="20"/>
              <w:ind w:left="20"/>
              <w:jc w:val="both"/>
            </w:pPr>
            <w:r>
              <w:rPr>
                <w:rFonts w:ascii="Times New Roman"/>
                <w:b w:val="false"/>
                <w:i w:val="false"/>
                <w:color w:val="000000"/>
                <w:sz w:val="20"/>
              </w:rPr>
              <w:t>
</w:t>
            </w:r>
            <w:r>
              <w:rPr>
                <w:rFonts w:ascii="Times New Roman"/>
                <w:b w:val="false"/>
                <w:i/>
                <w:color w:val="000000"/>
                <w:sz w:val="20"/>
              </w:rPr>
              <w:t>Нысаналы көрсеткіші:</w:t>
            </w:r>
            <w:r>
              <w:rPr>
                <w:rFonts w:ascii="Times New Roman"/>
                <w:b w:val="false"/>
                <w:i w:val="false"/>
                <w:color w:val="000000"/>
                <w:sz w:val="20"/>
              </w:rPr>
              <w:t xml:space="preserve"> Физика, химия,биология,робототехника,STEM пәндік кабинеттерімен қамтамасыз етілген негізгі және орта мектептердің үлесі</w:t>
            </w:r>
          </w:p>
          <w:p>
            <w:pPr>
              <w:spacing w:after="20"/>
              <w:ind w:left="20"/>
              <w:jc w:val="both"/>
            </w:pPr>
            <w:r>
              <w:rPr>
                <w:rFonts w:ascii="Times New Roman"/>
                <w:b w:val="false"/>
                <w:i w:val="false"/>
                <w:color w:val="000000"/>
                <w:sz w:val="20"/>
              </w:rPr>
              <w:t>
</w:t>
            </w:r>
            <w:r>
              <w:rPr>
                <w:rFonts w:ascii="Times New Roman"/>
                <w:b w:val="false"/>
                <w:i/>
                <w:color w:val="000000"/>
                <w:sz w:val="20"/>
              </w:rPr>
              <w:t>Қорытынды нәтижесі: Жаңа үлгідегі модификациялық кабинеттерді енгізу білім беру ортасының сапасын арттырады. Заманауи жабдықталған кабинетте цифрлық құралдарды пайдалану көлемі ұлғайып, ақылды тақта, планшет, VR-технологиялар, 3D-принтер және зертханалық құрылғылар сабақтың тиімділігін жоғары деңгейге көтереді.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