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d0d0" w14:textId="11dd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4 шілдедегі № 330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Хромтау аудандық мәслихатының кейбір шешімдерінің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шілдедегі № 330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аудандық мәслихатының күші жойылды деп танылған кейбір шешімдерінің тізбесі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2021 жылғы 27 тамыздағы № 89 "Хромтау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Хромтау аудандық мәслихатының 2022 жылғы 30 наурыздағы № 194 "Хромтау аудандық мәслихатының 2021 жылғы 27 тамыздағы № 89 "Хромтау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Хромтау аудандық мәслихатының 2023 жылғы 5 сәуірдегі № 10 "Хромтау аудандық мәслихатының 2021 жылғы 27 тамыздағы № 89 "Хромтау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Хромтау аудандық мәслихатының 2023 жылғы 31 қазандағы № 77 "Хромтау аудандық мәслихатының 2021 жылғы 27 тамыздағы № 89 "Хромтау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