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535e" w14:textId="f835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13 қарашадағы № 8С-46/9-25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726 -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мөлшерлеменің мөлшері 4% - дан 2% - ға төмендетілсін.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