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35a8" w14:textId="5ee3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аумағында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28 қарашадағы № 349/46-VIII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ж. бастап күшіне енеді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Салық кодексі)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 Салық кодексінің 723-бабының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шарттарға сәйкес келетін Астана қаласының аумағында Қазақстан Республикасының резиденттері – жеке кәсіпкерлері мен заңды тұлғалары үшін 4 пайыз мөлшерінен 3 пайызға дейін төмендету.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күшіне енеді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