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8ab0" w14:textId="76e8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энергетика және тұрғын үй-коммуналдық шаруашылық басқармасы" мемлекеттік мекемесі туралы ережені бекіту туралы" Шығыс Қазақстан облысы әкімдігінің 2024 жылғы 22 қаңтардағы № 23 қаулысына толықтыру енгізу туралы</w:t>
      </w:r>
    </w:p>
    <w:p>
      <w:pPr>
        <w:spacing w:after="0"/>
        <w:ind w:left="0"/>
        <w:jc w:val="both"/>
      </w:pPr>
      <w:r>
        <w:rPr>
          <w:rFonts w:ascii="Times New Roman"/>
          <w:b w:val="false"/>
          <w:i w:val="false"/>
          <w:color w:val="000000"/>
          <w:sz w:val="28"/>
        </w:rPr>
        <w:t>Шығыс Қазақстан облысы әкімдігінің 2024 жылғы 17 желтоқсандағы № 307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164-баптарына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"Өсімдіктер дүниесі туралы" Қазақстан Республикасы Заңының </w:t>
      </w:r>
      <w:r>
        <w:rPr>
          <w:rFonts w:ascii="Times New Roman"/>
          <w:b w:val="false"/>
          <w:i w:val="false"/>
          <w:color w:val="000000"/>
          <w:sz w:val="28"/>
        </w:rPr>
        <w:t>11 - 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энергетика және тұрғын үй-коммуналдық шаруашылық басқармасы" мемлекеттік мекемесі туралы ережені бекіту туралы" Шығыс Қазақстан облысы әкімдігінің 2024 жылғы 22 қаңтардағы № 23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37-1) тармақшамен толықтырылсын:</w:t>
      </w:r>
    </w:p>
    <w:bookmarkStart w:name="z9" w:id="3"/>
    <w:p>
      <w:pPr>
        <w:spacing w:after="0"/>
        <w:ind w:left="0"/>
        <w:jc w:val="both"/>
      </w:pPr>
      <w:r>
        <w:rPr>
          <w:rFonts w:ascii="Times New Roman"/>
          <w:b w:val="false"/>
          <w:i w:val="false"/>
          <w:color w:val="000000"/>
          <w:sz w:val="28"/>
        </w:rPr>
        <w:t>
      "37-1) елді мекендердің жалпыға ортақ пайдаланылатын жерлерінде орналасқан жасыл екпелерді күтіп-баптауды қамтамасыз етеді";</w:t>
      </w:r>
    </w:p>
    <w:bookmarkEnd w:id="3"/>
    <w:bookmarkStart w:name="z10" w:id="4"/>
    <w:p>
      <w:pPr>
        <w:spacing w:after="0"/>
        <w:ind w:left="0"/>
        <w:jc w:val="both"/>
      </w:pPr>
      <w:r>
        <w:rPr>
          <w:rFonts w:ascii="Times New Roman"/>
          <w:b w:val="false"/>
          <w:i w:val="false"/>
          <w:color w:val="000000"/>
          <w:sz w:val="28"/>
        </w:rPr>
        <w:t>
      2. Шығыс Қазақстан облысының энергетика және тұрғын үй-коммуналдық шаруашылық басқармасы:</w:t>
      </w:r>
    </w:p>
    <w:bookmarkEnd w:id="4"/>
    <w:bookmarkStart w:name="z11" w:id="5"/>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2" w:id="6"/>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6"/>
    <w:bookmarkStart w:name="z13" w:id="7"/>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