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fd39" w14:textId="eacf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"2024-2026 жылдарға арналған Ойыл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13 маусымдағы № 150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5 401 909,3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870 656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4 502 853,3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6 072 388,1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11 139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-681 617,8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681 617,8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216 105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506 061,8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2024 жылға арналған аудандық бюджетте облыстық бюджеттің ішкі көздерінің қаражатынан берілетін кредиттер есебінен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кезекте тұрғандарға кейіннен жалға беру үшін дайын тұрғын үйді сатып алуға – 164 417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сомаларын бөлу аудан әкімдігі қаулысының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2024 жылға арналған аудандық бюджетте облыстық бюджеттен нысаналы даму трансферттері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мекендерді сумен жабдықтау және су бұру жүйелерін дамытуға – 63 898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көлік инфрақұрылымын дамытуға – 615 300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 – 2025 жылдарға арналған кәсіпкерлікті дамыту жөніндегі ұлттық жоба шеңберінде индустриялық инфрақұрылымды дамытуға – 12 983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даму трансферттерінің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125 613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60 000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кепілдендірілген әлеуметтік пакетке – 14 601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25 731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– 12 259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мұқтаж азаматтарға әлеуметтік көмекке – 149 157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53 293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2024 жылға арналған резерві 282 235,6 мың теңге сомасында бекітілсін.".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13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5 401 909,3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4 502 853,3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227 631,8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681 617,8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