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d317" w14:textId="17ad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 Қазақстан Республикасы Энергетика министрінің 2018 жылғы 14 желтоқсандағы № 514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31 қазандағы № 384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01.11.2023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энергиясына </w:t>
      </w:r>
      <w:r>
        <w:rPr>
          <w:rFonts w:ascii="Times New Roman"/>
          <w:b w:val="false"/>
          <w:i w:val="false"/>
          <w:color w:val="000000"/>
          <w:sz w:val="28"/>
        </w:rPr>
        <w:t>шекті 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 2023 жылғы 1 қарашасынан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Электр энергиясына шекті тарифтер</w:t>
      </w:r>
    </w:p>
    <w:bookmarkEnd w:id="4"/>
    <w:p>
      <w:pPr>
        <w:spacing w:after="0"/>
        <w:ind w:left="0"/>
        <w:jc w:val="both"/>
      </w:pPr>
      <w:r>
        <w:rPr>
          <w:rFonts w:ascii="Times New Roman"/>
          <w:b w:val="false"/>
          <w:i w:val="false"/>
          <w:color w:val="000000"/>
          <w:sz w:val="28"/>
        </w:rPr>
        <w:t>
      теңге/кВтсағ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сататын энергия өндіруші ұйымдар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