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82d4" w14:textId="9588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Құмсай ауылдық округі әкімінің 2023 жылғы 17 ақпандағы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Құмсай ауылдық округі әкімінің 2023 жылғы 20 қыркүйектегі № 10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Мұғалжар аудандық аумақтық инспекция басшысының 2023 жылғы 19 қыркүйектегі № 02-13-4/152 ұсынысы негізінде, Мұғалжар ауданы Құмсай ауылдық округінің әкімі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Құмсай ауылдық округінің "Мейрбек" шаруа қожалығының аумағында мүйізді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Құмсай ауылдық округі әкімінің 2023 жылғы 17 ақпандағы № 3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Құмсай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