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84f44" w14:textId="7984f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Терісаққан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2023 жылғы 29 желтоқсандағы № 144 шешімі.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Терісаққан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- 43149,6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- 3053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- 40096,6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- 44377,5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1227,9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Қобда аудандық мәслихатының 02.12.2024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меншiкке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 мен қызметтерге ішкі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жергіліктік бюджетке түсетін салықтық емес басқа да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бюджеттен қаржыландырылатын мемлекеттік мекемелерге бекітілген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"2024-2026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3 692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43 407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арналған ауылдық округ бюджетінде аудандық бюджеттен берілген субвенциялар көлемі 32 966 мың теңге сомасында көзделгені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2024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Терісаққан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Қобда аудандық мәслихатының 02.12.2024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көрсетілетін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берілетін нысаналы трансферт есебінен республикалық бюджеттен бөлінген пайдаланылмаған (толық пайдаланылмаған) нысаналы трансферттердің сомаларын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Терісаққан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көрсетілетін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№143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Терісаққан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көрсетілетін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