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f2f7" w14:textId="25af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16 мамырдағы № 106 "Атырау облысы Табиғи ресурстар және табиғат пайдалануды реттеу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2022 жылғы 22 қарашадағы № 251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16 мамырдағы № 106 "Атырау облысы Табиғи ресурстар және табиғат пайдалануды реттеу басқармасы"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Табиғи ресурстар және табиғат пайдалануды реттеу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облысы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2022 жылғы 22 қарашадағы</w:t>
            </w:r>
            <w:r>
              <w:br/>
            </w:r>
            <w:r>
              <w:rPr>
                <w:rFonts w:ascii="Times New Roman"/>
                <w:b w:val="false"/>
                <w:i w:val="false"/>
                <w:color w:val="000000"/>
                <w:sz w:val="20"/>
              </w:rPr>
              <w:t>№ 251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2017 жылғы "16" мамырдағы</w:t>
            </w:r>
            <w:r>
              <w:br/>
            </w:r>
            <w:r>
              <w:rPr>
                <w:rFonts w:ascii="Times New Roman"/>
                <w:b w:val="false"/>
                <w:i w:val="false"/>
                <w:color w:val="000000"/>
                <w:sz w:val="20"/>
              </w:rPr>
              <w:t>№ 106 қаулысымен бекітілген</w:t>
            </w:r>
          </w:p>
        </w:tc>
      </w:tr>
    </w:tbl>
    <w:bookmarkStart w:name="z14" w:id="7"/>
    <w:p>
      <w:pPr>
        <w:spacing w:after="0"/>
        <w:ind w:left="0"/>
        <w:jc w:val="left"/>
      </w:pPr>
      <w:r>
        <w:rPr>
          <w:rFonts w:ascii="Times New Roman"/>
          <w:b/>
          <w:i w:val="false"/>
          <w:color w:val="000000"/>
        </w:rPr>
        <w:t xml:space="preserve"> "Атырау облысы Табиғи ресурстар және табиғат пайдалануды реттеу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Атырау облысы Табиғи ресурстар және табиғат пайдалануды реттеу басқармасы (бұдан әрі - Басқарма) Атырау облысы бойынша қоршаған ортаны қорғау және табиғат пайдалану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6"/>
    <w:bookmarkStart w:name="z24"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қоршаған ортаны қорғау саласындағы мемлекеттік экологиялық саясатты іске асырады;</w:t>
      </w:r>
    </w:p>
    <w:bookmarkEnd w:id="23"/>
    <w:bookmarkStart w:name="z31" w:id="24"/>
    <w:p>
      <w:pPr>
        <w:spacing w:after="0"/>
        <w:ind w:left="0"/>
        <w:jc w:val="both"/>
      </w:pPr>
      <w:r>
        <w:rPr>
          <w:rFonts w:ascii="Times New Roman"/>
          <w:b w:val="false"/>
          <w:i w:val="false"/>
          <w:color w:val="000000"/>
          <w:sz w:val="28"/>
        </w:rPr>
        <w:t>
      табиғатты пайдалануды реттеу және жер қойнауын пайдалану салаларында мемлекеттiк саясатты жүргізу;</w:t>
      </w:r>
    </w:p>
    <w:bookmarkEnd w:id="24"/>
    <w:bookmarkStart w:name="z32" w:id="25"/>
    <w:p>
      <w:pPr>
        <w:spacing w:after="0"/>
        <w:ind w:left="0"/>
        <w:jc w:val="both"/>
      </w:pPr>
      <w:r>
        <w:rPr>
          <w:rFonts w:ascii="Times New Roman"/>
          <w:b w:val="false"/>
          <w:i w:val="false"/>
          <w:color w:val="000000"/>
          <w:sz w:val="28"/>
        </w:rPr>
        <w:t>
      ормандарды күзетудi, қорғауды, молықтыру мен орман өсiрудi ұйымдастыру және қамтамасыз ету, өздерiнiң функционалдық қарауындағы мемлекеттiк орман қоры аумағында орман пайдалануды реттеу;</w:t>
      </w:r>
    </w:p>
    <w:bookmarkEnd w:id="25"/>
    <w:bookmarkStart w:name="z33" w:id="26"/>
    <w:p>
      <w:pPr>
        <w:spacing w:after="0"/>
        <w:ind w:left="0"/>
        <w:jc w:val="both"/>
      </w:pPr>
      <w:r>
        <w:rPr>
          <w:rFonts w:ascii="Times New Roman"/>
          <w:b w:val="false"/>
          <w:i w:val="false"/>
          <w:color w:val="000000"/>
          <w:sz w:val="28"/>
        </w:rPr>
        <w:t>
      су қорын пайдалану мен қорғау саласындағы мемлекеттік саясатты іске асырады;</w:t>
      </w:r>
    </w:p>
    <w:bookmarkEnd w:id="26"/>
    <w:bookmarkStart w:name="z34" w:id="27"/>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мемлекеттік саясатты іске асыру.</w:t>
      </w:r>
    </w:p>
    <w:bookmarkEnd w:id="27"/>
    <w:bookmarkStart w:name="z35" w:id="28"/>
    <w:p>
      <w:pPr>
        <w:spacing w:after="0"/>
        <w:ind w:left="0"/>
        <w:jc w:val="both"/>
      </w:pPr>
      <w:r>
        <w:rPr>
          <w:rFonts w:ascii="Times New Roman"/>
          <w:b w:val="false"/>
          <w:i w:val="false"/>
          <w:color w:val="000000"/>
          <w:sz w:val="28"/>
        </w:rPr>
        <w:t>
      13. Өкілеттіктері:</w:t>
      </w:r>
    </w:p>
    <w:bookmarkEnd w:id="28"/>
    <w:bookmarkStart w:name="z36" w:id="29"/>
    <w:p>
      <w:pPr>
        <w:spacing w:after="0"/>
        <w:ind w:left="0"/>
        <w:jc w:val="both"/>
      </w:pPr>
      <w:r>
        <w:rPr>
          <w:rFonts w:ascii="Times New Roman"/>
          <w:b w:val="false"/>
          <w:i w:val="false"/>
          <w:color w:val="000000"/>
          <w:sz w:val="28"/>
        </w:rPr>
        <w:t>
      1) құқықтары:</w:t>
      </w:r>
    </w:p>
    <w:bookmarkEnd w:id="29"/>
    <w:bookmarkStart w:name="z37" w:id="30"/>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30"/>
    <w:bookmarkStart w:name="z38" w:id="31"/>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заңды тұлғалардан ақпараттар мен құжаттарды сұратуға және алуға;</w:t>
      </w:r>
    </w:p>
    <w:bookmarkEnd w:id="31"/>
    <w:bookmarkStart w:name="z39" w:id="32"/>
    <w:p>
      <w:pPr>
        <w:spacing w:after="0"/>
        <w:ind w:left="0"/>
        <w:jc w:val="both"/>
      </w:pPr>
      <w:r>
        <w:rPr>
          <w:rFonts w:ascii="Times New Roman"/>
          <w:b w:val="false"/>
          <w:i w:val="false"/>
          <w:color w:val="000000"/>
          <w:sz w:val="28"/>
        </w:rPr>
        <w:t xml:space="preserve">
      қолданыстағы заңнамалық актілерде және осы </w:t>
      </w:r>
      <w:r>
        <w:rPr>
          <w:rFonts w:ascii="Times New Roman"/>
          <w:b w:val="false"/>
          <w:i w:val="false"/>
          <w:color w:val="000000"/>
          <w:sz w:val="28"/>
        </w:rPr>
        <w:t>Ережеде</w:t>
      </w:r>
      <w:r>
        <w:rPr>
          <w:rFonts w:ascii="Times New Roman"/>
          <w:b w:val="false"/>
          <w:i w:val="false"/>
          <w:color w:val="000000"/>
          <w:sz w:val="28"/>
        </w:rPr>
        <w:t xml:space="preserve"> көзделген басқа да құқықтарды жүзеге асыруға құқығы бар;</w:t>
      </w:r>
    </w:p>
    <w:bookmarkEnd w:id="32"/>
    <w:bookmarkStart w:name="z40" w:id="33"/>
    <w:p>
      <w:pPr>
        <w:spacing w:after="0"/>
        <w:ind w:left="0"/>
        <w:jc w:val="both"/>
      </w:pPr>
      <w:r>
        <w:rPr>
          <w:rFonts w:ascii="Times New Roman"/>
          <w:b w:val="false"/>
          <w:i w:val="false"/>
          <w:color w:val="000000"/>
          <w:sz w:val="28"/>
        </w:rPr>
        <w:t>
      2) міндеттері: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2" w:id="34"/>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4"/>
    <w:bookmarkStart w:name="z43" w:id="35"/>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5"/>
    <w:bookmarkStart w:name="z44" w:id="36"/>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6"/>
    <w:bookmarkStart w:name="z45" w:id="37"/>
    <w:p>
      <w:pPr>
        <w:spacing w:after="0"/>
        <w:ind w:left="0"/>
        <w:jc w:val="both"/>
      </w:pPr>
      <w:r>
        <w:rPr>
          <w:rFonts w:ascii="Times New Roman"/>
          <w:b w:val="false"/>
          <w:i w:val="false"/>
          <w:color w:val="000000"/>
          <w:sz w:val="28"/>
        </w:rPr>
        <w:t>
      14. Функциялары:</w:t>
      </w:r>
    </w:p>
    <w:bookmarkEnd w:id="37"/>
    <w:bookmarkStart w:name="z46" w:id="38"/>
    <w:p>
      <w:pPr>
        <w:spacing w:after="0"/>
        <w:ind w:left="0"/>
        <w:jc w:val="both"/>
      </w:pPr>
      <w:r>
        <w:rPr>
          <w:rFonts w:ascii="Times New Roman"/>
          <w:b w:val="false"/>
          <w:i w:val="false"/>
          <w:color w:val="000000"/>
          <w:sz w:val="28"/>
        </w:rPr>
        <w:t>
      1) мемлекеттік экологиялық сараптама шеңберінде қоғамдық тыңдаулар өткізу;</w:t>
      </w:r>
    </w:p>
    <w:bookmarkEnd w:id="38"/>
    <w:bookmarkStart w:name="z47" w:id="39"/>
    <w:p>
      <w:pPr>
        <w:spacing w:after="0"/>
        <w:ind w:left="0"/>
        <w:jc w:val="both"/>
      </w:pPr>
      <w:r>
        <w:rPr>
          <w:rFonts w:ascii="Times New Roman"/>
          <w:b w:val="false"/>
          <w:i w:val="false"/>
          <w:color w:val="000000"/>
          <w:sz w:val="28"/>
        </w:rPr>
        <w:t>
      2) өз құзыреті шегінде қоршаған орта сапасының нысаналы көрсеткіштерін әзірлеу;</w:t>
      </w:r>
    </w:p>
    <w:bookmarkEnd w:id="39"/>
    <w:bookmarkStart w:name="z48" w:id="40"/>
    <w:p>
      <w:pPr>
        <w:spacing w:after="0"/>
        <w:ind w:left="0"/>
        <w:jc w:val="both"/>
      </w:pPr>
      <w:r>
        <w:rPr>
          <w:rFonts w:ascii="Times New Roman"/>
          <w:b w:val="false"/>
          <w:i w:val="false"/>
          <w:color w:val="000000"/>
          <w:sz w:val="28"/>
        </w:rPr>
        <w:t>
      3) II санаттағы объектілер үшін әсер етуге арналған экологиялық рұқсатты беру;</w:t>
      </w:r>
    </w:p>
    <w:bookmarkEnd w:id="40"/>
    <w:bookmarkStart w:name="z49" w:id="41"/>
    <w:p>
      <w:pPr>
        <w:spacing w:after="0"/>
        <w:ind w:left="0"/>
        <w:jc w:val="both"/>
      </w:pPr>
      <w:r>
        <w:rPr>
          <w:rFonts w:ascii="Times New Roman"/>
          <w:b w:val="false"/>
          <w:i w:val="false"/>
          <w:color w:val="000000"/>
          <w:sz w:val="28"/>
        </w:rPr>
        <w:t>
      4) облыстардың жергілікті атқарушы органдарымен жүзеге асыратын мемлекеттік экологиялық сараптама қорытындысын беру;</w:t>
      </w:r>
    </w:p>
    <w:bookmarkEnd w:id="41"/>
    <w:bookmarkStart w:name="z50" w:id="42"/>
    <w:p>
      <w:pPr>
        <w:spacing w:after="0"/>
        <w:ind w:left="0"/>
        <w:jc w:val="both"/>
      </w:pPr>
      <w:r>
        <w:rPr>
          <w:rFonts w:ascii="Times New Roman"/>
          <w:b w:val="false"/>
          <w:i w:val="false"/>
          <w:color w:val="000000"/>
          <w:sz w:val="28"/>
        </w:rPr>
        <w:t>
      5) қоршаған ортаны қорғау жөніндегі іс-шараларды және қоршаған ортаны қорғау жөніндегі іс-шаралар жоспарларының негізінде және соған сәйкес жүргізу;</w:t>
      </w:r>
    </w:p>
    <w:bookmarkEnd w:id="42"/>
    <w:bookmarkStart w:name="z51" w:id="43"/>
    <w:p>
      <w:pPr>
        <w:spacing w:after="0"/>
        <w:ind w:left="0"/>
        <w:jc w:val="both"/>
      </w:pPr>
      <w:r>
        <w:rPr>
          <w:rFonts w:ascii="Times New Roman"/>
          <w:b w:val="false"/>
          <w:i w:val="false"/>
          <w:color w:val="000000"/>
          <w:sz w:val="28"/>
        </w:rPr>
        <w:t>
      6) мемлекеттік орман қоры аумағында орман өрттерінің алдын алу және олармен күрес жөнінде жыл сайынғы іс-шаралар жоспарларын әзірлеу, бекіту және іске асыру;</w:t>
      </w:r>
    </w:p>
    <w:bookmarkEnd w:id="43"/>
    <w:bookmarkStart w:name="z52" w:id="44"/>
    <w:p>
      <w:pPr>
        <w:spacing w:after="0"/>
        <w:ind w:left="0"/>
        <w:jc w:val="both"/>
      </w:pPr>
      <w:r>
        <w:rPr>
          <w:rFonts w:ascii="Times New Roman"/>
          <w:b w:val="false"/>
          <w:i w:val="false"/>
          <w:color w:val="000000"/>
          <w:sz w:val="28"/>
        </w:rPr>
        <w:t>
      7)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ұйымдастыру;</w:t>
      </w:r>
    </w:p>
    <w:bookmarkEnd w:id="44"/>
    <w:bookmarkStart w:name="z53" w:id="45"/>
    <w:p>
      <w:pPr>
        <w:spacing w:after="0"/>
        <w:ind w:left="0"/>
        <w:jc w:val="both"/>
      </w:pPr>
      <w:r>
        <w:rPr>
          <w:rFonts w:ascii="Times New Roman"/>
          <w:b w:val="false"/>
          <w:i w:val="false"/>
          <w:color w:val="000000"/>
          <w:sz w:val="28"/>
        </w:rPr>
        <w:t>
      8) орман қоры аумағында орман зиянкестерімен және ауруларымен күрес және оның санитарлық жай-күйін жақсарту жөніндегі жұмысты ұйымдастыру;</w:t>
      </w:r>
    </w:p>
    <w:bookmarkEnd w:id="45"/>
    <w:bookmarkStart w:name="z54" w:id="46"/>
    <w:p>
      <w:pPr>
        <w:spacing w:after="0"/>
        <w:ind w:left="0"/>
        <w:jc w:val="both"/>
      </w:pPr>
      <w:r>
        <w:rPr>
          <w:rFonts w:ascii="Times New Roman"/>
          <w:b w:val="false"/>
          <w:i w:val="false"/>
          <w:color w:val="000000"/>
          <w:sz w:val="28"/>
        </w:rPr>
        <w:t>
      9) сирек кездесетін және жойылу қаупі бар жануарлар түрлерін қоспағанда, жануарлар дүниесін пайдалануға (аң аулауға) рұқсаттар беру;</w:t>
      </w:r>
    </w:p>
    <w:bookmarkEnd w:id="46"/>
    <w:bookmarkStart w:name="z55" w:id="47"/>
    <w:p>
      <w:pPr>
        <w:spacing w:after="0"/>
        <w:ind w:left="0"/>
        <w:jc w:val="both"/>
      </w:pPr>
      <w:r>
        <w:rPr>
          <w:rFonts w:ascii="Times New Roman"/>
          <w:b w:val="false"/>
          <w:i w:val="false"/>
          <w:color w:val="000000"/>
          <w:sz w:val="28"/>
        </w:rPr>
        <w:t>
      10) уәкілетті органның және облыстың жергілікті өкілді органының қатысуымен облыстың жергілікті атқарушы органының функционалдық қарауындағы мемлекеттік орман қоры учаскелерінде орман ресурстарын ұзақ мерзімді орман пайдалануға беру жөніндегі тендерлерді ұйымдастыру және өткізу;</w:t>
      </w:r>
    </w:p>
    <w:bookmarkEnd w:id="47"/>
    <w:bookmarkStart w:name="z56" w:id="48"/>
    <w:p>
      <w:pPr>
        <w:spacing w:after="0"/>
        <w:ind w:left="0"/>
        <w:jc w:val="both"/>
      </w:pPr>
      <w:r>
        <w:rPr>
          <w:rFonts w:ascii="Times New Roman"/>
          <w:b w:val="false"/>
          <w:i w:val="false"/>
          <w:color w:val="000000"/>
          <w:sz w:val="28"/>
        </w:rPr>
        <w:t>
      11)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беру;</w:t>
      </w:r>
    </w:p>
    <w:bookmarkEnd w:id="48"/>
    <w:bookmarkStart w:name="z57" w:id="49"/>
    <w:p>
      <w:pPr>
        <w:spacing w:after="0"/>
        <w:ind w:left="0"/>
        <w:jc w:val="both"/>
      </w:pPr>
      <w:r>
        <w:rPr>
          <w:rFonts w:ascii="Times New Roman"/>
          <w:b w:val="false"/>
          <w:i w:val="false"/>
          <w:color w:val="000000"/>
          <w:sz w:val="28"/>
        </w:rPr>
        <w:t>
      12) су ресурстарын пайдалануды реттеу жөніндегі бассейндік су шаруашылығы инспекцияларының, халықтың санитариялық-эпидемиологиялық саламаттылығы саласындағы уәкілетті органмен келісімі бойынша ауыз сумен жабдықтау көздерiнiң су қорғау аймақтарын, белдеулерiн және санитарлық қорғау аймақтарын белгілеуді ұйымдастыру;</w:t>
      </w:r>
    </w:p>
    <w:bookmarkEnd w:id="49"/>
    <w:bookmarkStart w:name="z58" w:id="50"/>
    <w:p>
      <w:pPr>
        <w:spacing w:after="0"/>
        <w:ind w:left="0"/>
        <w:jc w:val="both"/>
      </w:pPr>
      <w:r>
        <w:rPr>
          <w:rFonts w:ascii="Times New Roman"/>
          <w:b w:val="false"/>
          <w:i w:val="false"/>
          <w:color w:val="000000"/>
          <w:sz w:val="28"/>
        </w:rPr>
        <w:t>
      13) бассейндік кеңестер жұмысы мен бассейндік келісімге қатысу;</w:t>
      </w:r>
    </w:p>
    <w:bookmarkEnd w:id="50"/>
    <w:bookmarkStart w:name="z59" w:id="51"/>
    <w:p>
      <w:pPr>
        <w:spacing w:after="0"/>
        <w:ind w:left="0"/>
        <w:jc w:val="both"/>
      </w:pPr>
      <w:r>
        <w:rPr>
          <w:rFonts w:ascii="Times New Roman"/>
          <w:b w:val="false"/>
          <w:i w:val="false"/>
          <w:color w:val="000000"/>
          <w:sz w:val="28"/>
        </w:rPr>
        <w:t>
      14) кең таралған пайдалы қазбаларды өндіру жөніндегі операцияларды жүргізу және кен іздеушілік үшін жер қойнауын пайдалану құқығын беру;</w:t>
      </w:r>
    </w:p>
    <w:bookmarkEnd w:id="51"/>
    <w:bookmarkStart w:name="z60" w:id="52"/>
    <w:p>
      <w:pPr>
        <w:spacing w:after="0"/>
        <w:ind w:left="0"/>
        <w:jc w:val="both"/>
      </w:pPr>
      <w:r>
        <w:rPr>
          <w:rFonts w:ascii="Times New Roman"/>
          <w:b w:val="false"/>
          <w:i w:val="false"/>
          <w:color w:val="000000"/>
          <w:sz w:val="28"/>
        </w:rPr>
        <w:t>
      15) жер қойнауын пайдаланушылардың кең таралған пайдалы қазбаларды өндіруге арналған, кен іздеушілікке арналған лицензиялар/келісімшарттар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52"/>
    <w:bookmarkStart w:name="z61" w:id="53"/>
    <w:p>
      <w:pPr>
        <w:spacing w:after="0"/>
        <w:ind w:left="0"/>
        <w:jc w:val="both"/>
      </w:pPr>
      <w:r>
        <w:rPr>
          <w:rFonts w:ascii="Times New Roman"/>
          <w:b w:val="false"/>
          <w:i w:val="false"/>
          <w:color w:val="000000"/>
          <w:sz w:val="28"/>
        </w:rPr>
        <w:t xml:space="preserve">
      16) жер қойнауын пайдаланушылардың кен іздеушілікке арналған лицензияда және Жер қойнауын және </w:t>
      </w:r>
      <w:r>
        <w:rPr>
          <w:rFonts w:ascii="Times New Roman"/>
          <w:b w:val="false"/>
          <w:i w:val="false"/>
          <w:color w:val="000000"/>
          <w:sz w:val="28"/>
        </w:rPr>
        <w:t>жер қойнауын пайдалану туралы Кодексте</w:t>
      </w:r>
      <w:r>
        <w:rPr>
          <w:rFonts w:ascii="Times New Roman"/>
          <w:b w:val="false"/>
          <w:i w:val="false"/>
          <w:color w:val="000000"/>
          <w:sz w:val="28"/>
        </w:rPr>
        <w:t xml:space="preserve"> көзделген кен іздеушілік шарттарын сақтауына бақылау жасау;</w:t>
      </w:r>
    </w:p>
    <w:bookmarkEnd w:id="53"/>
    <w:bookmarkStart w:name="z62" w:id="54"/>
    <w:p>
      <w:pPr>
        <w:spacing w:after="0"/>
        <w:ind w:left="0"/>
        <w:jc w:val="both"/>
      </w:pPr>
      <w:r>
        <w:rPr>
          <w:rFonts w:ascii="Times New Roman"/>
          <w:b w:val="false"/>
          <w:i w:val="false"/>
          <w:color w:val="000000"/>
          <w:sz w:val="28"/>
        </w:rPr>
        <w:t>
      17) елді мекендерді шаруашылық-ауыз сумен жабдықтау үшін жерасты суларына арналған жер қойнауын мемлекеттік геологиялық зерттеуді ұйымдастыру және жүргізу;</w:t>
      </w:r>
    </w:p>
    <w:bookmarkEnd w:id="54"/>
    <w:bookmarkStart w:name="z63" w:id="55"/>
    <w:p>
      <w:pPr>
        <w:spacing w:after="0"/>
        <w:ind w:left="0"/>
        <w:jc w:val="both"/>
      </w:pPr>
      <w:r>
        <w:rPr>
          <w:rFonts w:ascii="Times New Roman"/>
          <w:b w:val="false"/>
          <w:i w:val="false"/>
          <w:color w:val="000000"/>
          <w:sz w:val="28"/>
        </w:rPr>
        <w:t>
      18)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барлауға немесе өндіруге рұқсат беру;</w:t>
      </w:r>
    </w:p>
    <w:bookmarkEnd w:id="55"/>
    <w:bookmarkStart w:name="z64" w:id="56"/>
    <w:p>
      <w:pPr>
        <w:spacing w:after="0"/>
        <w:ind w:left="0"/>
        <w:jc w:val="both"/>
      </w:pPr>
      <w:r>
        <w:rPr>
          <w:rFonts w:ascii="Times New Roman"/>
          <w:b w:val="false"/>
          <w:i w:val="false"/>
          <w:color w:val="000000"/>
          <w:sz w:val="28"/>
        </w:rPr>
        <w:t>
      19)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56"/>
    <w:bookmarkStart w:name="z65" w:id="57"/>
    <w:p>
      <w:pPr>
        <w:spacing w:after="0"/>
        <w:ind w:left="0"/>
        <w:jc w:val="left"/>
      </w:pPr>
      <w:r>
        <w:rPr>
          <w:rFonts w:ascii="Times New Roman"/>
          <w:b/>
          <w:i w:val="false"/>
          <w:color w:val="000000"/>
        </w:rPr>
        <w:t xml:space="preserve"> 3. Басқарма басшысының мәртебесі, өкілеттіктері</w:t>
      </w:r>
    </w:p>
    <w:bookmarkEnd w:id="57"/>
    <w:bookmarkStart w:name="z66" w:id="58"/>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8"/>
    <w:bookmarkStart w:name="z67" w:id="59"/>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59"/>
    <w:bookmarkStart w:name="z68" w:id="60"/>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60"/>
    <w:bookmarkStart w:name="z69" w:id="61"/>
    <w:p>
      <w:pPr>
        <w:spacing w:after="0"/>
        <w:ind w:left="0"/>
        <w:jc w:val="both"/>
      </w:pPr>
      <w:r>
        <w:rPr>
          <w:rFonts w:ascii="Times New Roman"/>
          <w:b w:val="false"/>
          <w:i w:val="false"/>
          <w:color w:val="000000"/>
          <w:sz w:val="28"/>
        </w:rPr>
        <w:t>
      18. Басқарма басшысының өкілеттіктері:</w:t>
      </w:r>
    </w:p>
    <w:bookmarkEnd w:id="61"/>
    <w:bookmarkStart w:name="z70" w:id="62"/>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62"/>
    <w:bookmarkStart w:name="z71" w:id="63"/>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63"/>
    <w:bookmarkStart w:name="z72" w:id="64"/>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64"/>
    <w:bookmarkStart w:name="z73" w:id="65"/>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65"/>
    <w:bookmarkStart w:name="z74" w:id="66"/>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66"/>
    <w:bookmarkStart w:name="z75" w:id="67"/>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67"/>
    <w:bookmarkStart w:name="z76" w:id="68"/>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68"/>
    <w:bookmarkStart w:name="z77" w:id="69"/>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69"/>
    <w:bookmarkStart w:name="z78" w:id="70"/>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70"/>
    <w:bookmarkStart w:name="z79" w:id="71"/>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71"/>
    <w:bookmarkStart w:name="z80" w:id="72"/>
    <w:p>
      <w:pPr>
        <w:spacing w:after="0"/>
        <w:ind w:left="0"/>
        <w:jc w:val="both"/>
      </w:pPr>
      <w:r>
        <w:rPr>
          <w:rFonts w:ascii="Times New Roman"/>
          <w:b w:val="false"/>
          <w:i w:val="false"/>
          <w:color w:val="000000"/>
          <w:sz w:val="28"/>
        </w:rPr>
        <w:t>
      19. Басшы өз орынбасарларының өкілеттігін қолданыстағы заңнамаға сәйкес айқындайды.</w:t>
      </w:r>
    </w:p>
    <w:bookmarkEnd w:id="72"/>
    <w:bookmarkStart w:name="z81" w:id="73"/>
    <w:p>
      <w:pPr>
        <w:spacing w:after="0"/>
        <w:ind w:left="0"/>
        <w:jc w:val="left"/>
      </w:pPr>
      <w:r>
        <w:rPr>
          <w:rFonts w:ascii="Times New Roman"/>
          <w:b/>
          <w:i w:val="false"/>
          <w:color w:val="000000"/>
        </w:rPr>
        <w:t xml:space="preserve"> 4. Басқарманың мүлкі</w:t>
      </w:r>
    </w:p>
    <w:bookmarkEnd w:id="73"/>
    <w:bookmarkStart w:name="z82" w:id="74"/>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74"/>
    <w:bookmarkStart w:name="z83" w:id="7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5"/>
    <w:bookmarkStart w:name="z84" w:id="76"/>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76"/>
    <w:bookmarkStart w:name="z85" w:id="77"/>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77"/>
    <w:bookmarkStart w:name="z86" w:id="78"/>
    <w:p>
      <w:pPr>
        <w:spacing w:after="0"/>
        <w:ind w:left="0"/>
        <w:jc w:val="left"/>
      </w:pPr>
      <w:r>
        <w:rPr>
          <w:rFonts w:ascii="Times New Roman"/>
          <w:b/>
          <w:i w:val="false"/>
          <w:color w:val="000000"/>
        </w:rPr>
        <w:t xml:space="preserve"> 5. Басқарманы қайта ұйымдастыру және тарату</w:t>
      </w:r>
    </w:p>
    <w:bookmarkEnd w:id="78"/>
    <w:bookmarkStart w:name="z87" w:id="79"/>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9"/>
    <w:bookmarkStart w:name="z88" w:id="80"/>
    <w:p>
      <w:pPr>
        <w:spacing w:after="0"/>
        <w:ind w:left="0"/>
        <w:jc w:val="both"/>
      </w:pPr>
      <w:r>
        <w:rPr>
          <w:rFonts w:ascii="Times New Roman"/>
          <w:b w:val="false"/>
          <w:i w:val="false"/>
          <w:color w:val="000000"/>
          <w:sz w:val="28"/>
        </w:rPr>
        <w:t>
      Басқарманың қарамағындағы мемлекеттік мекемелер тізбесі</w:t>
      </w:r>
    </w:p>
    <w:bookmarkEnd w:id="80"/>
    <w:bookmarkStart w:name="z89" w:id="81"/>
    <w:p>
      <w:pPr>
        <w:spacing w:after="0"/>
        <w:ind w:left="0"/>
        <w:jc w:val="both"/>
      </w:pPr>
      <w:r>
        <w:rPr>
          <w:rFonts w:ascii="Times New Roman"/>
          <w:b w:val="false"/>
          <w:i w:val="false"/>
          <w:color w:val="000000"/>
          <w:sz w:val="28"/>
        </w:rPr>
        <w:t>
      1. "Атырау орман және жануарлар дүниесін қорғау жөніндегі мекеме" мемлекеттік мекемесі;</w:t>
      </w:r>
    </w:p>
    <w:bookmarkEnd w:id="81"/>
    <w:bookmarkStart w:name="z90" w:id="82"/>
    <w:p>
      <w:pPr>
        <w:spacing w:after="0"/>
        <w:ind w:left="0"/>
        <w:jc w:val="both"/>
      </w:pPr>
      <w:r>
        <w:rPr>
          <w:rFonts w:ascii="Times New Roman"/>
          <w:b w:val="false"/>
          <w:i w:val="false"/>
          <w:color w:val="000000"/>
          <w:sz w:val="28"/>
        </w:rPr>
        <w:t>
      2. "Махамбет орман және жануарлар дүниесін қорғау жөніндегі мекеме" мемлекеттік мекемесі;</w:t>
      </w:r>
    </w:p>
    <w:bookmarkEnd w:id="82"/>
    <w:bookmarkStart w:name="z91" w:id="83"/>
    <w:p>
      <w:pPr>
        <w:spacing w:after="0"/>
        <w:ind w:left="0"/>
        <w:jc w:val="both"/>
      </w:pPr>
      <w:r>
        <w:rPr>
          <w:rFonts w:ascii="Times New Roman"/>
          <w:b w:val="false"/>
          <w:i w:val="false"/>
          <w:color w:val="000000"/>
          <w:sz w:val="28"/>
        </w:rPr>
        <w:t>
      3. "Индер орман және жануарлар дүниесін қорғау жөніндегі мекеме" мемлекеттік мекемесі;</w:t>
      </w:r>
    </w:p>
    <w:bookmarkEnd w:id="83"/>
    <w:bookmarkStart w:name="z92" w:id="84"/>
    <w:p>
      <w:pPr>
        <w:spacing w:after="0"/>
        <w:ind w:left="0"/>
        <w:jc w:val="both"/>
      </w:pPr>
      <w:r>
        <w:rPr>
          <w:rFonts w:ascii="Times New Roman"/>
          <w:b w:val="false"/>
          <w:i w:val="false"/>
          <w:color w:val="000000"/>
          <w:sz w:val="28"/>
        </w:rPr>
        <w:t>
      4. "Құрманғазы орман және жануарлар дүниесін қорғау жөніндегі мекеме" мемлекеттік мекемесі.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