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954b" w14:textId="4ce9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25 мамырдағы № 99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сәулет, қала құрылысы және құрылыс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сәулет, қала құрылысы және құрылыс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әділет органдарында мемлекеттік тіркеуін;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Ұзынкөл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 сәулет, қала құрылысы және құрылыс бөлімі" мемлекеттік мекеме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"Ұзынкөл ауданы сәулет, қала құрылысы және құрылыс бөлімі" мемлекеттік мекемесі (бұдан әрі - Бөлім) Ұзынкөл ауданының аумағында сәулет, қала құрылысы және құрылыс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"Ұзынкөл ауданы сәулет, қала құрылысы және құрылыс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Ғ. Мүсірепов көшесі, № 16Б</w:t>
      </w:r>
    </w:p>
    <w:bookmarkEnd w:id="18"/>
    <w:bookmarkStart w:name="z28"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сәулет, қала құрылысы және құрылыс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республикалық және жергілікті бюджеттерден түсетін қаражат есебінен құрылыс жөніндегі инвестициялық жобаларды (бағдарламаларды) әзірлеуге және іске асыруға қатысу;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заңнамасында көзделген міндеттерді жүзеге асыру.</w:t>
      </w:r>
    </w:p>
    <w:bookmarkEnd w:id="27"/>
    <w:bookmarkStart w:name="z37" w:id="28"/>
    <w:p>
      <w:pPr>
        <w:spacing w:after="0"/>
        <w:ind w:left="0"/>
        <w:jc w:val="both"/>
      </w:pPr>
      <w:r>
        <w:rPr>
          <w:rFonts w:ascii="Times New Roman"/>
          <w:b w:val="false"/>
          <w:i w:val="false"/>
          <w:color w:val="000000"/>
          <w:sz w:val="28"/>
        </w:rPr>
        <w:t>
      14. Өкілеттіктер:</w:t>
      </w:r>
    </w:p>
    <w:bookmarkEnd w:id="28"/>
    <w:bookmarkStart w:name="z38" w:id="29"/>
    <w:p>
      <w:pPr>
        <w:spacing w:after="0"/>
        <w:ind w:left="0"/>
        <w:jc w:val="both"/>
      </w:pPr>
      <w:r>
        <w:rPr>
          <w:rFonts w:ascii="Times New Roman"/>
          <w:b w:val="false"/>
          <w:i w:val="false"/>
          <w:color w:val="000000"/>
          <w:sz w:val="28"/>
        </w:rPr>
        <w:t>
      1) құқықтар:</w:t>
      </w:r>
    </w:p>
    <w:bookmarkEnd w:id="29"/>
    <w:bookmarkStart w:name="z39" w:id="30"/>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w:t>
      </w:r>
    </w:p>
    <w:bookmarkEnd w:id="30"/>
    <w:bookmarkStart w:name="z40" w:id="31"/>
    <w:p>
      <w:pPr>
        <w:spacing w:after="0"/>
        <w:ind w:left="0"/>
        <w:jc w:val="both"/>
      </w:pPr>
      <w:r>
        <w:rPr>
          <w:rFonts w:ascii="Times New Roman"/>
          <w:b w:val="false"/>
          <w:i w:val="false"/>
          <w:color w:val="000000"/>
          <w:sz w:val="28"/>
        </w:rPr>
        <w:t>
      әлеуметтік-экономикалық дамудың негізгі бағыттары, ауданның даму стратегиялары мен басымдықтары бойынша аудан әкіміне, аудан әкімдігіне ұсыныстар енгізу;</w:t>
      </w:r>
    </w:p>
    <w:bookmarkEnd w:id="31"/>
    <w:bookmarkStart w:name="z41" w:id="32"/>
    <w:p>
      <w:pPr>
        <w:spacing w:after="0"/>
        <w:ind w:left="0"/>
        <w:jc w:val="both"/>
      </w:pPr>
      <w:r>
        <w:rPr>
          <w:rFonts w:ascii="Times New Roman"/>
          <w:b w:val="false"/>
          <w:i w:val="false"/>
          <w:color w:val="000000"/>
          <w:sz w:val="28"/>
        </w:rPr>
        <w:t>
      бөлімнің құзыретіне жататын мәселелерді шешу бойынша аудан әкімінің, аудан әкімдігінің, аудандық мәслихаттың қарауына ұсыныстар енгізуге.</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жоғары тұрған мемлекеттік органдардың, аудан әкімінің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мемлекеттік қызметтерді көрсету;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7" w:id="38"/>
    <w:p>
      <w:pPr>
        <w:spacing w:after="0"/>
        <w:ind w:left="0"/>
        <w:jc w:val="both"/>
      </w:pPr>
      <w:r>
        <w:rPr>
          <w:rFonts w:ascii="Times New Roman"/>
          <w:b w:val="false"/>
          <w:i w:val="false"/>
          <w:color w:val="000000"/>
          <w:sz w:val="28"/>
        </w:rPr>
        <w:t>
      15. Функциялар:</w:t>
      </w:r>
    </w:p>
    <w:bookmarkEnd w:id="38"/>
    <w:bookmarkStart w:name="z48" w:id="39"/>
    <w:p>
      <w:pPr>
        <w:spacing w:after="0"/>
        <w:ind w:left="0"/>
        <w:jc w:val="both"/>
      </w:pPr>
      <w:r>
        <w:rPr>
          <w:rFonts w:ascii="Times New Roman"/>
          <w:b w:val="false"/>
          <w:i w:val="false"/>
          <w:color w:val="000000"/>
          <w:sz w:val="28"/>
        </w:rPr>
        <w:t>
      1) қала құрылысы, құрылыс және жобалау-сметалық құжаттаманы белгіленген тәртіппен келісуге қатысу;</w:t>
      </w:r>
    </w:p>
    <w:bookmarkEnd w:id="39"/>
    <w:bookmarkStart w:name="z49" w:id="40"/>
    <w:p>
      <w:pPr>
        <w:spacing w:after="0"/>
        <w:ind w:left="0"/>
        <w:jc w:val="both"/>
      </w:pPr>
      <w:r>
        <w:rPr>
          <w:rFonts w:ascii="Times New Roman"/>
          <w:b w:val="false"/>
          <w:i w:val="false"/>
          <w:color w:val="000000"/>
          <w:sz w:val="28"/>
        </w:rPr>
        <w:t>
      2) объектілер мен кешендерді орналастыру жөнінде ұсыныстар енгізу, жерге орналастыру қызметімен бірлесіп, қала құрылысы мақсаттары үшін жер учаскелерін таңдау жөніндегі жұмысты ұйымдастыру;</w:t>
      </w:r>
    </w:p>
    <w:bookmarkEnd w:id="40"/>
    <w:bookmarkStart w:name="z50" w:id="41"/>
    <w:p>
      <w:pPr>
        <w:spacing w:after="0"/>
        <w:ind w:left="0"/>
        <w:jc w:val="both"/>
      </w:pPr>
      <w:r>
        <w:rPr>
          <w:rFonts w:ascii="Times New Roman"/>
          <w:b w:val="false"/>
          <w:i w:val="false"/>
          <w:color w:val="000000"/>
          <w:sz w:val="28"/>
        </w:rPr>
        <w:t>
      3)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41"/>
    <w:bookmarkStart w:name="z51" w:id="42"/>
    <w:p>
      <w:pPr>
        <w:spacing w:after="0"/>
        <w:ind w:left="0"/>
        <w:jc w:val="both"/>
      </w:pPr>
      <w:r>
        <w:rPr>
          <w:rFonts w:ascii="Times New Roman"/>
          <w:b w:val="false"/>
          <w:i w:val="false"/>
          <w:color w:val="000000"/>
          <w:sz w:val="28"/>
        </w:rPr>
        <w:t>
      4) объектілерді пайдалануға қабылдау актілерінің, сондай-ақ пайдалануға берілетін объектілердің (кешендердің) есебін жүргізу;</w:t>
      </w:r>
    </w:p>
    <w:bookmarkEnd w:id="42"/>
    <w:bookmarkStart w:name="z52" w:id="43"/>
    <w:p>
      <w:pPr>
        <w:spacing w:after="0"/>
        <w:ind w:left="0"/>
        <w:jc w:val="both"/>
      </w:pPr>
      <w:r>
        <w:rPr>
          <w:rFonts w:ascii="Times New Roman"/>
          <w:b w:val="false"/>
          <w:i w:val="false"/>
          <w:color w:val="000000"/>
          <w:sz w:val="28"/>
        </w:rPr>
        <w:t>
      5)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43"/>
    <w:bookmarkStart w:name="z53" w:id="44"/>
    <w:p>
      <w:pPr>
        <w:spacing w:after="0"/>
        <w:ind w:left="0"/>
        <w:jc w:val="both"/>
      </w:pPr>
      <w:r>
        <w:rPr>
          <w:rFonts w:ascii="Times New Roman"/>
          <w:b w:val="false"/>
          <w:i w:val="false"/>
          <w:color w:val="000000"/>
          <w:sz w:val="28"/>
        </w:rPr>
        <w:t>
      6) мемлекеттік сатып алуды жүзеге асыру;</w:t>
      </w:r>
    </w:p>
    <w:bookmarkEnd w:id="44"/>
    <w:bookmarkStart w:name="z54" w:id="45"/>
    <w:p>
      <w:pPr>
        <w:spacing w:after="0"/>
        <w:ind w:left="0"/>
        <w:jc w:val="both"/>
      </w:pPr>
      <w:r>
        <w:rPr>
          <w:rFonts w:ascii="Times New Roman"/>
          <w:b w:val="false"/>
          <w:i w:val="false"/>
          <w:color w:val="000000"/>
          <w:sz w:val="28"/>
        </w:rPr>
        <w:t>
      7) құрылыс-монтаждау жұмыстарын жобалауға тендерлер өткізуге қатысу;</w:t>
      </w:r>
    </w:p>
    <w:bookmarkEnd w:id="45"/>
    <w:bookmarkStart w:name="z55" w:id="46"/>
    <w:p>
      <w:pPr>
        <w:spacing w:after="0"/>
        <w:ind w:left="0"/>
        <w:jc w:val="both"/>
      </w:pPr>
      <w:r>
        <w:rPr>
          <w:rFonts w:ascii="Times New Roman"/>
          <w:b w:val="false"/>
          <w:i w:val="false"/>
          <w:color w:val="000000"/>
          <w:sz w:val="28"/>
        </w:rPr>
        <w:t>
      8) аумақта жоспарланып отырған құрылыс салу не өзге де қала құрылысының өзгерістері туралы халықты хабардар ету болып табылады;</w:t>
      </w:r>
    </w:p>
    <w:bookmarkEnd w:id="46"/>
    <w:bookmarkStart w:name="z56" w:id="47"/>
    <w:p>
      <w:pPr>
        <w:spacing w:after="0"/>
        <w:ind w:left="0"/>
        <w:jc w:val="both"/>
      </w:pPr>
      <w:r>
        <w:rPr>
          <w:rFonts w:ascii="Times New Roman"/>
          <w:b w:val="false"/>
          <w:i w:val="false"/>
          <w:color w:val="000000"/>
          <w:sz w:val="28"/>
        </w:rPr>
        <w:t>
      9) мемлекеттік қызметтер көрсету сапасын арттыру;</w:t>
      </w:r>
    </w:p>
    <w:bookmarkEnd w:id="47"/>
    <w:bookmarkStart w:name="z57" w:id="48"/>
    <w:p>
      <w:pPr>
        <w:spacing w:after="0"/>
        <w:ind w:left="0"/>
        <w:jc w:val="both"/>
      </w:pPr>
      <w:r>
        <w:rPr>
          <w:rFonts w:ascii="Times New Roman"/>
          <w:b w:val="false"/>
          <w:i w:val="false"/>
          <w:color w:val="000000"/>
          <w:sz w:val="28"/>
        </w:rPr>
        <w:t>
      10) аудандық деңгейдегі мемлекеттік қала құрылысы кадастрын жүргізу;</w:t>
      </w:r>
    </w:p>
    <w:bookmarkEnd w:id="48"/>
    <w:bookmarkStart w:name="z58" w:id="49"/>
    <w:p>
      <w:pPr>
        <w:spacing w:after="0"/>
        <w:ind w:left="0"/>
        <w:jc w:val="both"/>
      </w:pPr>
      <w:r>
        <w:rPr>
          <w:rFonts w:ascii="Times New Roman"/>
          <w:b w:val="false"/>
          <w:i w:val="false"/>
          <w:color w:val="000000"/>
          <w:sz w:val="28"/>
        </w:rPr>
        <w:t>
      11) "Мекенжай тіркелімі" ақпараттық жүйесін жүргізуді және толықтыруды қамтамасыз ету;</w:t>
      </w:r>
    </w:p>
    <w:bookmarkEnd w:id="49"/>
    <w:bookmarkStart w:name="z59" w:id="50"/>
    <w:p>
      <w:pPr>
        <w:spacing w:after="0"/>
        <w:ind w:left="0"/>
        <w:jc w:val="both"/>
      </w:pPr>
      <w:r>
        <w:rPr>
          <w:rFonts w:ascii="Times New Roman"/>
          <w:b w:val="false"/>
          <w:i w:val="false"/>
          <w:color w:val="000000"/>
          <w:sz w:val="28"/>
        </w:rPr>
        <w:t>
      12) заңнамамен белгіленген тәртіпте бөлімнің құқықтары мен мүдделерін, соның ішінде соттарда қорғауды ұйымдастыру және жүзеге асыру.</w:t>
      </w:r>
    </w:p>
    <w:bookmarkEnd w:id="50"/>
    <w:bookmarkStart w:name="z60" w:id="51"/>
    <w:p>
      <w:pPr>
        <w:spacing w:after="0"/>
        <w:ind w:left="0"/>
        <w:jc w:val="both"/>
      </w:pPr>
      <w:r>
        <w:rPr>
          <w:rFonts w:ascii="Times New Roman"/>
          <w:b w:val="false"/>
          <w:i w:val="false"/>
          <w:color w:val="000000"/>
          <w:sz w:val="28"/>
        </w:rPr>
        <w:t xml:space="preserve">
      13)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қарау болып табылады.</w:t>
      </w:r>
    </w:p>
    <w:bookmarkEnd w:id="51"/>
    <w:bookmarkStart w:name="z61" w:id="52"/>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52"/>
    <w:bookmarkStart w:name="z62" w:id="53"/>
    <w:p>
      <w:pPr>
        <w:spacing w:after="0"/>
        <w:ind w:left="0"/>
        <w:jc w:val="both"/>
      </w:pPr>
      <w:r>
        <w:rPr>
          <w:rFonts w:ascii="Times New Roman"/>
          <w:b w:val="false"/>
          <w:i w:val="false"/>
          <w:color w:val="000000"/>
          <w:sz w:val="28"/>
        </w:rPr>
        <w:t>
      16. Бөлімге басшылықты Бөлімге жүктелген міндеттердің орындалуына дербес жауапты болатын басшы жүзеге асырады міндеттері мен өз өкілеттіктерін жүзеге асыру.</w:t>
      </w:r>
    </w:p>
    <w:bookmarkEnd w:id="53"/>
    <w:bookmarkStart w:name="z63" w:id="54"/>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босатылады.</w:t>
      </w:r>
    </w:p>
    <w:bookmarkEnd w:id="54"/>
    <w:bookmarkStart w:name="z64" w:id="55"/>
    <w:p>
      <w:pPr>
        <w:spacing w:after="0"/>
        <w:ind w:left="0"/>
        <w:jc w:val="both"/>
      </w:pPr>
      <w:r>
        <w:rPr>
          <w:rFonts w:ascii="Times New Roman"/>
          <w:b w:val="false"/>
          <w:i w:val="false"/>
          <w:color w:val="000000"/>
          <w:sz w:val="28"/>
        </w:rPr>
        <w:t>
      18. Бөлім басшысының өкілеттігі:</w:t>
      </w:r>
    </w:p>
    <w:bookmarkEnd w:id="55"/>
    <w:bookmarkStart w:name="z65" w:id="56"/>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56"/>
    <w:bookmarkStart w:name="z66" w:id="57"/>
    <w:p>
      <w:pPr>
        <w:spacing w:after="0"/>
        <w:ind w:left="0"/>
        <w:jc w:val="both"/>
      </w:pPr>
      <w:r>
        <w:rPr>
          <w:rFonts w:ascii="Times New Roman"/>
          <w:b w:val="false"/>
          <w:i w:val="false"/>
          <w:color w:val="000000"/>
          <w:sz w:val="28"/>
        </w:rPr>
        <w:t>
      2) мемлекеттік мекемеге жүктелген міндеттер мен функциялардың орындалуына дербес жауапты болады;</w:t>
      </w:r>
    </w:p>
    <w:bookmarkEnd w:id="57"/>
    <w:bookmarkStart w:name="z67" w:id="58"/>
    <w:p>
      <w:pPr>
        <w:spacing w:after="0"/>
        <w:ind w:left="0"/>
        <w:jc w:val="both"/>
      </w:pPr>
      <w:r>
        <w:rPr>
          <w:rFonts w:ascii="Times New Roman"/>
          <w:b w:val="false"/>
          <w:i w:val="false"/>
          <w:color w:val="000000"/>
          <w:sz w:val="28"/>
        </w:rPr>
        <w:t>
      3)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bookmarkEnd w:id="58"/>
    <w:bookmarkStart w:name="z68" w:id="59"/>
    <w:p>
      <w:pPr>
        <w:spacing w:after="0"/>
        <w:ind w:left="0"/>
        <w:jc w:val="both"/>
      </w:pPr>
      <w:r>
        <w:rPr>
          <w:rFonts w:ascii="Times New Roman"/>
          <w:b w:val="false"/>
          <w:i w:val="false"/>
          <w:color w:val="000000"/>
          <w:sz w:val="28"/>
        </w:rPr>
        <w:t>
      4) бұйрықтарға, қызметтік құжаттамаға қол қояды;</w:t>
      </w:r>
    </w:p>
    <w:bookmarkEnd w:id="59"/>
    <w:bookmarkStart w:name="z69" w:id="60"/>
    <w:p>
      <w:pPr>
        <w:spacing w:after="0"/>
        <w:ind w:left="0"/>
        <w:jc w:val="both"/>
      </w:pPr>
      <w:r>
        <w:rPr>
          <w:rFonts w:ascii="Times New Roman"/>
          <w:b w:val="false"/>
          <w:i w:val="false"/>
          <w:color w:val="000000"/>
          <w:sz w:val="28"/>
        </w:rPr>
        <w:t xml:space="preserve">
      5)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қызметке тағайындайды және қызметтен босатады;</w:t>
      </w:r>
    </w:p>
    <w:bookmarkEnd w:id="60"/>
    <w:bookmarkStart w:name="z70" w:id="61"/>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61"/>
    <w:bookmarkStart w:name="z71" w:id="62"/>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ұйымдарда мемлекеттік мекеменің мүддесін білдіреді;</w:t>
      </w:r>
    </w:p>
    <w:bookmarkEnd w:id="62"/>
    <w:bookmarkStart w:name="z72" w:id="63"/>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жеке жауаптылықта болады.</w:t>
      </w:r>
    </w:p>
    <w:bookmarkEnd w:id="63"/>
    <w:bookmarkStart w:name="z73" w:id="64"/>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64"/>
    <w:bookmarkStart w:name="z74" w:id="65"/>
    <w:p>
      <w:pPr>
        <w:spacing w:after="0"/>
        <w:ind w:left="0"/>
        <w:jc w:val="left"/>
      </w:pPr>
      <w:r>
        <w:rPr>
          <w:rFonts w:ascii="Times New Roman"/>
          <w:b/>
          <w:i w:val="false"/>
          <w:color w:val="000000"/>
        </w:rPr>
        <w:t xml:space="preserve"> 4 тарау. Мемлекеттік органның мүлкі</w:t>
      </w:r>
    </w:p>
    <w:bookmarkEnd w:id="65"/>
    <w:bookmarkStart w:name="z75" w:id="66"/>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66"/>
    <w:bookmarkStart w:name="z76" w:id="67"/>
    <w:p>
      <w:pPr>
        <w:spacing w:after="0"/>
        <w:ind w:left="0"/>
        <w:jc w:val="both"/>
      </w:pPr>
      <w:r>
        <w:rPr>
          <w:rFonts w:ascii="Times New Roman"/>
          <w:b w:val="false"/>
          <w:i w:val="false"/>
          <w:color w:val="000000"/>
          <w:sz w:val="28"/>
        </w:rPr>
        <w:t>
      Бөлімнің мүлкі оған мемлекет берген мүлік есебінен қалыптасады және негізгі қорлар мен айналым қаражатынан, сондай-ақ құны бөлімнің балансында көрсетілетін мүліктен тұрады.</w:t>
      </w:r>
    </w:p>
    <w:bookmarkEnd w:id="67"/>
    <w:bookmarkStart w:name="z77" w:id="68"/>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8"/>
    <w:bookmarkStart w:name="z78" w:id="69"/>
    <w:p>
      <w:pPr>
        <w:spacing w:after="0"/>
        <w:ind w:left="0"/>
        <w:jc w:val="both"/>
      </w:pPr>
      <w:r>
        <w:rPr>
          <w:rFonts w:ascii="Times New Roman"/>
          <w:b w:val="false"/>
          <w:i w:val="false"/>
          <w:color w:val="000000"/>
          <w:sz w:val="28"/>
        </w:rPr>
        <w:t>
      21.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билік етуге құқығы жоқ.</w:t>
      </w:r>
    </w:p>
    <w:bookmarkEnd w:id="69"/>
    <w:bookmarkStart w:name="z79" w:id="7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0"/>
    <w:bookmarkStart w:name="z80" w:id="7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