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66c4" w14:textId="8746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Нұр-Сұлтан қаласы бойынша департаменті туралы ережені бекіту туралы" Қазақстан Республикасы Ұлттық қауіпсіздік комитеті Төрағасының 2015 жылғы 6 қазандағы № 78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19 желтоқсандағы № 95/қе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Нұр-Сұлтан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Ұлттық қауіпсіздік комитетінің Астана қаласы бойынша департаменті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Ұлттық қауіпсіздік комитетінің Астана қаласы бойынша департаменті туралы ереже бекітілсін.";</w:t>
      </w:r>
    </w:p>
    <w:bookmarkStart w:name="z4" w:id="2"/>
    <w:p>
      <w:pPr>
        <w:spacing w:after="0"/>
        <w:ind w:left="0"/>
        <w:jc w:val="both"/>
      </w:pPr>
      <w:r>
        <w:rPr>
          <w:rFonts w:ascii="Times New Roman"/>
          <w:b w:val="false"/>
          <w:i w:val="false"/>
          <w:color w:val="000000"/>
          <w:sz w:val="28"/>
        </w:rPr>
        <w:t xml:space="preserve">
      аталаған бұйрықпен бекітілген Қазақстан Республикасы Ұлттық қауіпсіздік комитетінің Нұр-Сұлтан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Ұлттық қауіпсіздік комитетінің Астана қаласы бойынша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Ұлттық қауіпсіздік комитетінің Астана қаласы бойынша департаменті (бұдан әрі – Департамент) мынадай: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асыратын Қазақстан Республикасы Ұлттық қауіпсіздік комитетінің (бұдан әрі – ҰҚК) аумақтық органы болып табылады және Астана қаласының аумағында мемлекеттік құпияларды қорғау бойынша уәкілетті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Алматы аудандық бөлімі. Қызмет көрсету аймағы – Астана қаласының Алматы ауданы;</w:t>
      </w:r>
    </w:p>
    <w:p>
      <w:pPr>
        <w:spacing w:after="0"/>
        <w:ind w:left="0"/>
        <w:jc w:val="both"/>
      </w:pPr>
      <w:r>
        <w:rPr>
          <w:rFonts w:ascii="Times New Roman"/>
          <w:b w:val="false"/>
          <w:i w:val="false"/>
          <w:color w:val="000000"/>
          <w:sz w:val="28"/>
        </w:rPr>
        <w:t>
      2) Есіл аудандық бөлімі. Қызмет көрсету аймағы – Астана қаласының Есіл ауданы;</w:t>
      </w:r>
    </w:p>
    <w:p>
      <w:pPr>
        <w:spacing w:after="0"/>
        <w:ind w:left="0"/>
        <w:jc w:val="both"/>
      </w:pPr>
      <w:r>
        <w:rPr>
          <w:rFonts w:ascii="Times New Roman"/>
          <w:b w:val="false"/>
          <w:i w:val="false"/>
          <w:color w:val="000000"/>
          <w:sz w:val="28"/>
        </w:rPr>
        <w:t>
      3) Сарыарқа аудандық бөлімі. Қызмет көрсету аймағы – Астана қаласының Сарыарқа ауданы;</w:t>
      </w:r>
    </w:p>
    <w:p>
      <w:pPr>
        <w:spacing w:after="0"/>
        <w:ind w:left="0"/>
        <w:jc w:val="both"/>
      </w:pPr>
      <w:r>
        <w:rPr>
          <w:rFonts w:ascii="Times New Roman"/>
          <w:b w:val="false"/>
          <w:i w:val="false"/>
          <w:color w:val="000000"/>
          <w:sz w:val="28"/>
        </w:rPr>
        <w:t>
      4) Байқоңыр аудандық бөлімі. Қызмет көрсету аймағы – Астана қаласының Байқоңыр ауданы.</w:t>
      </w:r>
    </w:p>
    <w:bookmarkStart w:name="z8" w:id="3"/>
    <w:p>
      <w:pPr>
        <w:spacing w:after="0"/>
        <w:ind w:left="0"/>
        <w:jc w:val="both"/>
      </w:pPr>
      <w:r>
        <w:rPr>
          <w:rFonts w:ascii="Times New Roman"/>
          <w:b w:val="false"/>
          <w:i w:val="false"/>
          <w:color w:val="000000"/>
          <w:sz w:val="28"/>
        </w:rPr>
        <w:t>
      8. Заңды тұлғаның орналасқан жері: 010000, Қазақстан Республикасы, Астана қаласы, Әліби Жангелдин көшесі, 21.</w:t>
      </w:r>
    </w:p>
    <w:bookmarkEnd w:id="3"/>
    <w:bookmarkStart w:name="z9" w:id="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Астана қаласы бойынша департаменті" республикалық мемлекеттік мекемесі.";</w:t>
      </w:r>
    </w:p>
    <w:bookmarkEnd w:id="4"/>
    <w:bookmarkStart w:name="z10" w:id="5"/>
    <w:p>
      <w:pPr>
        <w:spacing w:after="0"/>
        <w:ind w:left="0"/>
        <w:jc w:val="both"/>
      </w:pPr>
      <w:r>
        <w:rPr>
          <w:rFonts w:ascii="Times New Roman"/>
          <w:b w:val="false"/>
          <w:i w:val="false"/>
          <w:color w:val="000000"/>
          <w:sz w:val="28"/>
        </w:rPr>
        <w:t xml:space="preserve">
      13-тармақта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"5) Астана қаласы аумағындағы терроризмге және экстремизмге қарсы іс-қимыл саласындағы қызметті үйлестіру;";</w:t>
      </w:r>
    </w:p>
    <w:bookmarkStart w:name="z11" w:id="6"/>
    <w:p>
      <w:pPr>
        <w:spacing w:after="0"/>
        <w:ind w:left="0"/>
        <w:jc w:val="both"/>
      </w:pPr>
      <w:r>
        <w:rPr>
          <w:rFonts w:ascii="Times New Roman"/>
          <w:b w:val="false"/>
          <w:i w:val="false"/>
          <w:color w:val="000000"/>
          <w:sz w:val="28"/>
        </w:rPr>
        <w:t xml:space="preserve">
      14-тармақ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 мынадай редакцияда жазылсын:</w:t>
      </w:r>
    </w:p>
    <w:bookmarkEnd w:id="6"/>
    <w:p>
      <w:pPr>
        <w:spacing w:after="0"/>
        <w:ind w:left="0"/>
        <w:jc w:val="both"/>
      </w:pPr>
      <w:r>
        <w:rPr>
          <w:rFonts w:ascii="Times New Roman"/>
          <w:b w:val="false"/>
          <w:i w:val="false"/>
          <w:color w:val="000000"/>
          <w:sz w:val="28"/>
        </w:rPr>
        <w:t>
      "Астана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Астана қаласының аумағында терроризмге қарсы операциялар жүргізуді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мен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Астана қаласының аумағында терроризмге қарсы іс-қимыл саласындағы қызметтің жүзеге асырылуын бақылау;</w:t>
      </w:r>
    </w:p>
    <w:bookmarkStart w:name="z15" w:id="7"/>
    <w:p>
      <w:pPr>
        <w:spacing w:after="0"/>
        <w:ind w:left="0"/>
        <w:jc w:val="both"/>
      </w:pPr>
      <w:r>
        <w:rPr>
          <w:rFonts w:ascii="Times New Roman"/>
          <w:b w:val="false"/>
          <w:i w:val="false"/>
          <w:color w:val="000000"/>
          <w:sz w:val="28"/>
        </w:rPr>
        <w:t>
      17) басқа құзыретті органдармен өзара іс-қимыл жасай отырып, Астана қаласының аумағында шет мемлекеттердің өкілдіктері мен халықаралық ұйымдардың қауіпсіздігін қамтамасыз ету бойынша шаралар қабылдау;";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Астана қаласының аумағында террористік қатерлерді талдауды және болжауды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Астана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Start w:name="z18" w:id="8"/>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тәртіппен осы бұйрық қол қойылған күнінен бастап күнтізбелік жиырма күн ішінде оның орыс және қазақ тілдеріндегі көшірмелерін электронды түрде ресми жариялау және Қазақстан Республикасы нормативтiк құқықтық актілерiнiң эталондық бақылау банкiне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жолдасын.</w:t>
      </w:r>
    </w:p>
    <w:bookmarkEnd w:id="8"/>
    <w:bookmarkStart w:name="z19" w:id="9"/>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Астана қаласы бойынша департаменті туралы ереже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айлық мерзімде хабардар етсін.</w:t>
      </w:r>
    </w:p>
    <w:bookmarkEnd w:id="9"/>
    <w:bookmarkStart w:name="z2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w:t>
            </w:r>
          </w:p>
          <w:p>
            <w:pPr>
              <w:spacing w:after="20"/>
              <w:ind w:left="20"/>
              <w:jc w:val="both"/>
            </w:pPr>
            <w:r>
              <w:rPr>
                <w:rFonts w:ascii="Times New Roman"/>
                <w:b w:val="false"/>
                <w:i/>
                <w:color w:val="000000"/>
                <w:sz w:val="20"/>
              </w:rPr>
              <w:t xml:space="preserve">Төрағасы ұлттық қауіпсіздік </w:t>
            </w: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