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16c" w14:textId="a40d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Үшқұдық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265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65 422,4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45 590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республикалық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лауазымдық айлықақы төлеуге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– 3 116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мен көгалдандыруға – 2 100 мың теңге;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