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6638" w14:textId="7056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ұланының әскери бөлімдерін және Әскери институтын медициналық мүлікпен қамтамасыз етудің бейбіт уақытқа арналған заттай нормаларын бекіту туралы" Қазақстан Республикасы Ішкі істер министрінің 2020 жылғы 27 қаңтардағы № 54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2022 жылғы 12 желтоқсандағы № 958 бұйрығы. Күші жойылды - Қазақстан Республикасы Ішкі істер министрінің 2025 жылғы 30 шiлдедегi № 570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ұланының әскери бөлімдерін және Әскери институтын медициналық мүлікпен қамтамасыз етудің бейбіт уақытқа арналған заттай нормаларын бекіту туралы" Қазақстан Республикасы Ішкі істер министрінің 2020 жылғы 27 қаңтардағы № 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19964 болып тіркелген) 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нормаларын бекіту туралы";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 бекітілсін.";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ұланының әскери бөлімдерін және Әскери институтын медициналық мүлікпен қамтамасыз етудің бейбіт уақытқа арналған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нормаларында: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1-параграф. Қабылдау бөлімі: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13-1 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3-параграф. Ем-шара: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58-1 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4-параграф. Терапевт кабинеті: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69-1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72-1 және 72-2 жолдармен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бактерицидті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5-параграф. Невропатолог кабинеті: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75-1, 79-1 және 79-2 жолдармен толықтырылсын: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үлгідегі бактерицидті 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6-параграф. Офтальмолог кабинеті: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 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94-1 жолмен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бактерицидті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104-2  жолмен толықтырылсын: 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7-параграф. Гинекологтың кабинеті – алынып тасталсын.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8-параграф. Хирургтың кабинеті: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127-1 жолмен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130-1 және 130-2 жолдармен толықтырылсын: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бактерицидті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9-параграф. Оториноларинголог кабинеті: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135-1 жолмен толықтырылсын: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159-1 жолмен толықтырылсын: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бактерицидті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161-1 жолмен толықтырылсын: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10-параграф. Дерматовенеролог кабинеті: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178-1 жолмен толықтырылсын: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182-1 және 182-2 жолдармен толықтырылсын: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бактерицидті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сәулелегіш-рециркулятор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12-параграф. Стоматолог-терапевттің кабинеті: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226-1 жолмен толықтырылсын: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 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248-1 жолмен толықтырылсын: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17-параграф. Физиотерапия кабинеті: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296-1 және 296-2 жолдармен толықтырылсын: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концентраторы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Лазмик-ВЛОК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ұланы заңнамада белгіленген тәртіпте: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деректемелерін Қазақстан Республикасы нормативтік құқықтық актілердің эталондық бақылау банкісінде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орналастырғаннан кейін он жұмыс күні ішінде осы тармақтың 1) тармақшасында көзделген іс-шараның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қойған күнінен бастап күшіне енеді.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