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91e4" w14:textId="5a89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кентінің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20/143-VІI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 1-тармағының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2022 жылға келесі көлемдерде бекітілсін: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52 841,0 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23/188-VII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29 988,0 мың теңге сомасында ескерілсін.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2022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23/188-VII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20/143-VІI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