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aab2" w14:textId="e92a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бойынша 2021 - 2022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2021 жылғы 27 тамыздағы № 3/6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1) тармақшасына, </w:t>
      </w:r>
      <w:r>
        <w:rPr>
          <w:rFonts w:ascii="Times New Roman"/>
          <w:b w:val="false"/>
          <w:i w:val="false"/>
          <w:color w:val="000000"/>
          <w:sz w:val="28"/>
        </w:rPr>
        <w:t xml:space="preserve">13-бабына </w:t>
      </w:r>
      <w:r>
        <w:rPr>
          <w:rFonts w:ascii="Times New Roman"/>
          <w:b w:val="false"/>
          <w:i w:val="false"/>
          <w:color w:val="000000"/>
          <w:sz w:val="28"/>
        </w:rPr>
        <w:t>сәйкес, Май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 тамыздағы</w:t>
            </w:r>
            <w:r>
              <w:br/>
            </w:r>
            <w:r>
              <w:rPr>
                <w:rFonts w:ascii="Times New Roman"/>
                <w:b w:val="false"/>
                <w:i w:val="false"/>
                <w:color w:val="000000"/>
                <w:sz w:val="20"/>
              </w:rPr>
              <w:t>№ 3/6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Май ауданы бойынша 2021 - 2022жылдарға арналған 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Май ауданы бойынша 2021 - 2022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Май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Май ауданы аумағында жайылым айналымдарының тиімді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Май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Май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Май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Май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Аумақтық жайылымдар 4 экологогеографиялық аймаққа (субзондар) бөлінеді, бұл бірқалыпты шөлейт дала, шөлейт дала, қоңыржай-құрғақ дала, құрғақ дала. Май ауданының аумағы қызғылт топырақтың белдем тарағында орналасқан. Дала өсімдіктерінің басымдылығы анықталады: бетеге, селеу, ізбедерлі бозот, қоңырбас және дала алуан шөптің сәл қатысуымен жусанның әртүрлі түрлері негізгі өкілдері болып табылады.</w:t>
      </w:r>
    </w:p>
    <w:bookmarkEnd w:id="9"/>
    <w:p>
      <w:pPr>
        <w:spacing w:after="0"/>
        <w:ind w:left="0"/>
        <w:jc w:val="both"/>
      </w:pPr>
      <w:r>
        <w:rPr>
          <w:rFonts w:ascii="Times New Roman"/>
          <w:b w:val="false"/>
          <w:i w:val="false"/>
          <w:color w:val="000000"/>
          <w:sz w:val="28"/>
        </w:rPr>
        <w:t>
      Жайылымдық алқаптардың орташа астық өнімділігі 3,0 центнерді құрайды.</w:t>
      </w:r>
    </w:p>
    <w:bookmarkStart w:name="z12" w:id="10"/>
    <w:p>
      <w:pPr>
        <w:spacing w:after="0"/>
        <w:ind w:left="0"/>
        <w:jc w:val="both"/>
      </w:pPr>
      <w:r>
        <w:rPr>
          <w:rFonts w:ascii="Times New Roman"/>
          <w:b w:val="false"/>
          <w:i w:val="false"/>
          <w:color w:val="000000"/>
          <w:sz w:val="28"/>
        </w:rPr>
        <w:t>
      6. Май ауданы 1939 жылы құрылған, Павлодар облысының Оңтүстік – шығысында орналасқан, Оңтүстік-Шығысында Шығыс Қазақстан облысы, Оңтүстік-батысында Қарағанды облысы, Батыста Баянауыл ауданы және Ақсу қаласы ауылдық аймағымен, Солтүстікте Ертіс өзенімен Аққулы ауданымен шектеседі. Аудан орталығы - Көктөбе ауылы. Әкімшілік -аумақтық бөлінісі тоғыз ауылдық округ және екі ауылдан, 22 елді мекеннен тұрады.</w:t>
      </w:r>
    </w:p>
    <w:bookmarkEnd w:id="10"/>
    <w:p>
      <w:pPr>
        <w:spacing w:after="0"/>
        <w:ind w:left="0"/>
        <w:jc w:val="both"/>
      </w:pPr>
      <w:r>
        <w:rPr>
          <w:rFonts w:ascii="Times New Roman"/>
          <w:b w:val="false"/>
          <w:i w:val="false"/>
          <w:color w:val="000000"/>
          <w:sz w:val="28"/>
        </w:rPr>
        <w:t>
      Ауданның климаты күртконтиненттік, қысы салыстырмалы суық, жазы ыстық келеді. Қаңтарда ауаның жылдық орташа температурасы минус 18 градус Цельсийдан минус 19 градус Цельсийға дейін, шілде температурасы плюс 21 градус Цельсийдан плюс 23 градус Цельсийға дейін. Жауын-шашынның жылдық орташа мөлшері – 246 миллиметр.</w:t>
      </w:r>
    </w:p>
    <w:bookmarkStart w:name="z13" w:id="11"/>
    <w:p>
      <w:pPr>
        <w:spacing w:after="0"/>
        <w:ind w:left="0"/>
        <w:jc w:val="both"/>
      </w:pPr>
      <w:r>
        <w:rPr>
          <w:rFonts w:ascii="Times New Roman"/>
          <w:b w:val="false"/>
          <w:i w:val="false"/>
          <w:color w:val="000000"/>
          <w:sz w:val="28"/>
        </w:rPr>
        <w:t>
      7. Аудан жерлерінің жалпы жер көлемі 1 810 654 гектар (бұдан әрі-га), соның ішінде жайылымдар – 1 500 144 га.</w:t>
      </w:r>
    </w:p>
    <w:bookmarkEnd w:id="11"/>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-820 288 га;</w:t>
      </w:r>
    </w:p>
    <w:p>
      <w:pPr>
        <w:spacing w:after="0"/>
        <w:ind w:left="0"/>
        <w:jc w:val="both"/>
      </w:pPr>
      <w:r>
        <w:rPr>
          <w:rFonts w:ascii="Times New Roman"/>
          <w:b w:val="false"/>
          <w:i w:val="false"/>
          <w:color w:val="000000"/>
          <w:sz w:val="28"/>
        </w:rPr>
        <w:t>
      елді мекендердің жерлері- 82 135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жерлер- 2 684 га;</w:t>
      </w:r>
    </w:p>
    <w:p>
      <w:pPr>
        <w:spacing w:after="0"/>
        <w:ind w:left="0"/>
        <w:jc w:val="both"/>
      </w:pPr>
      <w:r>
        <w:rPr>
          <w:rFonts w:ascii="Times New Roman"/>
          <w:b w:val="false"/>
          <w:i w:val="false"/>
          <w:color w:val="000000"/>
          <w:sz w:val="28"/>
        </w:rPr>
        <w:t>
      орман қорының жерлері-5 959 га;</w:t>
      </w:r>
    </w:p>
    <w:p>
      <w:pPr>
        <w:spacing w:after="0"/>
        <w:ind w:left="0"/>
        <w:jc w:val="both"/>
      </w:pPr>
      <w:r>
        <w:rPr>
          <w:rFonts w:ascii="Times New Roman"/>
          <w:b w:val="false"/>
          <w:i w:val="false"/>
          <w:color w:val="000000"/>
          <w:sz w:val="28"/>
        </w:rPr>
        <w:t>
      су қорының жерлері – 3 981 га;</w:t>
      </w:r>
    </w:p>
    <w:p>
      <w:pPr>
        <w:spacing w:after="0"/>
        <w:ind w:left="0"/>
        <w:jc w:val="both"/>
      </w:pPr>
      <w:r>
        <w:rPr>
          <w:rFonts w:ascii="Times New Roman"/>
          <w:b w:val="false"/>
          <w:i w:val="false"/>
          <w:color w:val="000000"/>
          <w:sz w:val="28"/>
        </w:rPr>
        <w:t>
      қордағы жерлер – 881 645 га.</w:t>
      </w:r>
    </w:p>
    <w:p>
      <w:pPr>
        <w:spacing w:after="0"/>
        <w:ind w:left="0"/>
        <w:jc w:val="both"/>
      </w:pPr>
      <w:r>
        <w:rPr>
          <w:rFonts w:ascii="Times New Roman"/>
          <w:b w:val="false"/>
          <w:i w:val="false"/>
          <w:color w:val="000000"/>
          <w:sz w:val="28"/>
        </w:rPr>
        <w:t>
      Май ауданында жер балансының мәліметтері бойынша 820,2 мың га жалпы көлемде барлығы 253 ауылшаруашылық құрылымдар есептеледі, соның ішінде жайылымдар 760,5 мың га, оның ішінде:</w:t>
      </w:r>
    </w:p>
    <w:p>
      <w:pPr>
        <w:spacing w:after="0"/>
        <w:ind w:left="0"/>
        <w:jc w:val="both"/>
      </w:pPr>
      <w:r>
        <w:rPr>
          <w:rFonts w:ascii="Times New Roman"/>
          <w:b w:val="false"/>
          <w:i w:val="false"/>
          <w:color w:val="000000"/>
          <w:sz w:val="28"/>
        </w:rPr>
        <w:t>
      - 175,6 мың га көлемде 151 шаруа және фермер қожалығы, оның ішіндежайылымдар 201,8 мың га;</w:t>
      </w:r>
    </w:p>
    <w:p>
      <w:pPr>
        <w:spacing w:after="0"/>
        <w:ind w:left="0"/>
        <w:jc w:val="both"/>
      </w:pPr>
      <w:r>
        <w:rPr>
          <w:rFonts w:ascii="Times New Roman"/>
          <w:b w:val="false"/>
          <w:i w:val="false"/>
          <w:color w:val="000000"/>
          <w:sz w:val="28"/>
        </w:rPr>
        <w:t>
      - 216,9 мың га көлемде 6 шаруашылық серіктестік, акционерлік қоғам және ауыл шаруашылық кооператив, оның ішінде жайылымдар 196,5 мың га;</w:t>
      </w:r>
    </w:p>
    <w:p>
      <w:pPr>
        <w:spacing w:after="0"/>
        <w:ind w:left="0"/>
        <w:jc w:val="both"/>
      </w:pPr>
      <w:r>
        <w:rPr>
          <w:rFonts w:ascii="Times New Roman"/>
          <w:b w:val="false"/>
          <w:i w:val="false"/>
          <w:color w:val="000000"/>
          <w:sz w:val="28"/>
        </w:rPr>
        <w:t xml:space="preserve">
      - 37,6 мың га көлемде 95 жеке кәсіпкер, оның ішінде жайылымдар 29,9 мың га; </w:t>
      </w:r>
    </w:p>
    <w:bookmarkStart w:name="z14" w:id="12"/>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30 853 бас ірі қара мал, 89 190 бас қой-ешкі, 14 851 бас жылқы, 2 бас түйе құрайды.</w:t>
      </w:r>
    </w:p>
    <w:bookmarkEnd w:id="13"/>
    <w:bookmarkStart w:name="z16" w:id="14"/>
    <w:p>
      <w:pPr>
        <w:spacing w:after="0"/>
        <w:ind w:left="0"/>
        <w:jc w:val="both"/>
      </w:pPr>
      <w:r>
        <w:rPr>
          <w:rFonts w:ascii="Times New Roman"/>
          <w:b w:val="false"/>
          <w:i w:val="false"/>
          <w:color w:val="000000"/>
          <w:sz w:val="28"/>
        </w:rPr>
        <w:t>
      10. Аудан аумағында 11 ветеринариялық-санитарлық объектілері қызмет істейді, соның ішінде 23 мал көмінділері, 1 жасанды ұрықтандыру пункті.</w:t>
      </w:r>
    </w:p>
    <w:bookmarkEnd w:id="14"/>
    <w:bookmarkStart w:name="z17" w:id="15"/>
    <w:p>
      <w:pPr>
        <w:spacing w:after="0"/>
        <w:ind w:left="0"/>
        <w:jc w:val="both"/>
      </w:pPr>
      <w:r>
        <w:rPr>
          <w:rFonts w:ascii="Times New Roman"/>
          <w:b w:val="false"/>
          <w:i w:val="false"/>
          <w:color w:val="000000"/>
          <w:sz w:val="28"/>
        </w:rPr>
        <w:t>
      11. Май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1 - 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Май ауданы аумағында жайылымдардың орналасу схемасы (картасы)</w:t>
      </w:r>
    </w:p>
    <w:bookmarkEnd w:id="16"/>
    <w:p>
      <w:pPr>
        <w:spacing w:after="0"/>
        <w:ind w:left="0"/>
        <w:jc w:val="left"/>
      </w:pPr>
      <w:r>
        <w:br/>
      </w:r>
    </w:p>
    <w:p>
      <w:pPr>
        <w:spacing w:after="0"/>
        <w:ind w:left="0"/>
        <w:jc w:val="both"/>
      </w:pPr>
      <w:r>
        <w:drawing>
          <wp:inline distT="0" distB="0" distL="0" distR="0">
            <wp:extent cx="70612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және оларды пайдалану жөніндегі жоспарға</w:t>
            </w:r>
            <w:r>
              <w:br/>
            </w:r>
            <w:r>
              <w:rPr>
                <w:rFonts w:ascii="Times New Roman"/>
                <w:b w:val="false"/>
                <w:i w:val="false"/>
                <w:color w:val="000000"/>
                <w:sz w:val="20"/>
              </w:rPr>
              <w:t xml:space="preserve"> 2 - қосымша</w:t>
            </w:r>
          </w:p>
        </w:tc>
      </w:tr>
    </w:tbl>
    <w:bookmarkStart w:name="z21" w:id="17"/>
    <w:p>
      <w:pPr>
        <w:spacing w:after="0"/>
        <w:ind w:left="0"/>
        <w:jc w:val="left"/>
      </w:pPr>
      <w:r>
        <w:rPr>
          <w:rFonts w:ascii="Times New Roman"/>
          <w:b/>
          <w:i w:val="false"/>
          <w:color w:val="000000"/>
        </w:rPr>
        <w:t xml:space="preserve"> Май ауданы аумағында жайылым айналымдарының қолайлы схемалары</w:t>
      </w:r>
    </w:p>
    <w:bookmarkEnd w:id="17"/>
    <w:p>
      <w:pPr>
        <w:spacing w:after="0"/>
        <w:ind w:left="0"/>
        <w:jc w:val="left"/>
      </w:pPr>
      <w:r>
        <w:br/>
      </w:r>
    </w:p>
    <w:p>
      <w:pPr>
        <w:spacing w:after="0"/>
        <w:ind w:left="0"/>
        <w:jc w:val="both"/>
      </w:pPr>
      <w:r>
        <w:drawing>
          <wp:inline distT="0" distB="0" distL="0" distR="0">
            <wp:extent cx="77216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3 - қосымша</w:t>
            </w:r>
          </w:p>
        </w:tc>
      </w:tr>
    </w:tbl>
    <w:bookmarkStart w:name="z23" w:id="18"/>
    <w:p>
      <w:pPr>
        <w:spacing w:after="0"/>
        <w:ind w:left="0"/>
        <w:jc w:val="left"/>
      </w:pPr>
      <w:r>
        <w:rPr>
          <w:rFonts w:ascii="Times New Roman"/>
          <w:b/>
          <w:i w:val="false"/>
          <w:color w:val="000000"/>
        </w:rPr>
        <w:t xml:space="preserve"> Май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8"/>
    <w:p>
      <w:pPr>
        <w:spacing w:after="0"/>
        <w:ind w:left="0"/>
        <w:jc w:val="left"/>
      </w:pPr>
      <w:r>
        <w:br/>
      </w:r>
    </w:p>
    <w:p>
      <w:pPr>
        <w:spacing w:after="0"/>
        <w:ind w:left="0"/>
        <w:jc w:val="both"/>
      </w:pPr>
      <w:r>
        <w:drawing>
          <wp:inline distT="0" distB="0" distL="0" distR="0">
            <wp:extent cx="77343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4 - қосымша</w:t>
            </w:r>
          </w:p>
        </w:tc>
      </w:tr>
    </w:tbl>
    <w:bookmarkStart w:name="z25" w:id="19"/>
    <w:p>
      <w:pPr>
        <w:spacing w:after="0"/>
        <w:ind w:left="0"/>
        <w:jc w:val="left"/>
      </w:pPr>
      <w:r>
        <w:rPr>
          <w:rFonts w:ascii="Times New Roman"/>
          <w:b/>
          <w:i w:val="false"/>
          <w:color w:val="000000"/>
        </w:rPr>
        <w:t xml:space="preserve"> Май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9"/>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5 - қосымша</w:t>
            </w:r>
          </w:p>
        </w:tc>
      </w:tr>
    </w:tbl>
    <w:bookmarkStart w:name="z27" w:id="20"/>
    <w:p>
      <w:pPr>
        <w:spacing w:after="0"/>
        <w:ind w:left="0"/>
        <w:jc w:val="left"/>
      </w:pPr>
      <w:r>
        <w:rPr>
          <w:rFonts w:ascii="Times New Roman"/>
          <w:b/>
          <w:i w:val="false"/>
          <w:color w:val="000000"/>
        </w:rPr>
        <w:t xml:space="preserve"> Май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0"/>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6 - қосымша</w:t>
            </w:r>
          </w:p>
        </w:tc>
      </w:tr>
    </w:tbl>
    <w:bookmarkStart w:name="z29" w:id="21"/>
    <w:p>
      <w:pPr>
        <w:spacing w:after="0"/>
        <w:ind w:left="0"/>
        <w:jc w:val="left"/>
      </w:pPr>
      <w:r>
        <w:rPr>
          <w:rFonts w:ascii="Times New Roman"/>
          <w:b/>
          <w:i w:val="false"/>
          <w:color w:val="000000"/>
        </w:rPr>
        <w:t xml:space="preserve"> Май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басын шалғайдағы жайылымдарға орналастыру схемасы</w:t>
      </w:r>
    </w:p>
    <w:bookmarkEnd w:id="21"/>
    <w:p>
      <w:pPr>
        <w:spacing w:after="0"/>
        <w:ind w:left="0"/>
        <w:jc w:val="left"/>
      </w:pPr>
      <w:r>
        <w:br/>
      </w:r>
    </w:p>
    <w:p>
      <w:pPr>
        <w:spacing w:after="0"/>
        <w:ind w:left="0"/>
        <w:jc w:val="both"/>
      </w:pPr>
      <w:r>
        <w:drawing>
          <wp:inline distT="0" distB="0" distL="0" distR="0">
            <wp:extent cx="76327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бойынша</w:t>
            </w:r>
            <w:r>
              <w:br/>
            </w:r>
            <w:r>
              <w:rPr>
                <w:rFonts w:ascii="Times New Roman"/>
                <w:b w:val="false"/>
                <w:i w:val="false"/>
                <w:color w:val="000000"/>
                <w:sz w:val="20"/>
              </w:rPr>
              <w:t>2021 - 2022 жылдарға арналған</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жөніндегі жоспарға </w:t>
            </w:r>
            <w:r>
              <w:br/>
            </w:r>
            <w:r>
              <w:rPr>
                <w:rFonts w:ascii="Times New Roman"/>
                <w:b w:val="false"/>
                <w:i w:val="false"/>
                <w:color w:val="000000"/>
                <w:sz w:val="20"/>
              </w:rPr>
              <w:t>7 – 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Кентубек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Көктүбек ауылдық округы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Майтүбек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24 маусымға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24 тамызға дейін бір мәрте мал жаю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24 қазанға дейін бір мәрте мал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өріс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