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5b39" w14:textId="dc55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30 қарашадағы № 272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"Жітіқара ауданы әкімдігінің мәдениет және тілдерді дамыту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"Жітіқара ауданы әкімдігінің мәдениет және тілдерді дамыту бөлімі" мемлекеттік мекемесі (бұдан әрі – Мәдениет және тілдерді дамыту бөлімі) мәдениет және тілдерді дамыту саласында мемлекеттік қызметтерді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Мәдениет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3. Мәдениет және тілдерді дамыту бөлімі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4. Мәдениет және тілдерді дамыту бөлімі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5. Мәдениет және тілдерді дамыту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6. Мәдениет және тілдерді дамыту бөлімі өз құзыретіндегі мәселелер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7. "Жітіқара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16"/>
    <w:bookmarkStart w:name="z27" w:id="17"/>
    <w:p>
      <w:pPr>
        <w:spacing w:after="0"/>
        <w:ind w:left="0"/>
        <w:jc w:val="both"/>
      </w:pPr>
      <w:r>
        <w:rPr>
          <w:rFonts w:ascii="Times New Roman"/>
          <w:b w:val="false"/>
          <w:i w:val="false"/>
          <w:color w:val="000000"/>
          <w:sz w:val="28"/>
        </w:rPr>
        <w:t>
      8. Заңды тұлғаның орналасқан жері: 110700, Қазақстан Республикасы, Қостанай облысы, Жітіқара ауданы, Жітіқара қаласы, 6-шағын ауданы, 66-үй.</w:t>
      </w:r>
    </w:p>
    <w:bookmarkEnd w:id="17"/>
    <w:bookmarkStart w:name="z28"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Мәдениет және тілдерді дамыту бөлімінің құрылтай құжаты болып табылады.</w:t>
      </w:r>
    </w:p>
    <w:bookmarkEnd w:id="18"/>
    <w:bookmarkStart w:name="z29" w:id="19"/>
    <w:p>
      <w:pPr>
        <w:spacing w:after="0"/>
        <w:ind w:left="0"/>
        <w:jc w:val="both"/>
      </w:pPr>
      <w:r>
        <w:rPr>
          <w:rFonts w:ascii="Times New Roman"/>
          <w:b w:val="false"/>
          <w:i w:val="false"/>
          <w:color w:val="000000"/>
          <w:sz w:val="28"/>
        </w:rPr>
        <w:t>
      10. Мәдениет және тілдерді дамыту бөлімінің қызметін қаржыландыру Қазақстан Республикасының заңнамасына сәйкес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11. Мәдениет және тілдерді дамыту бөліміне кәсіпкерлік субъектілерімен мәдениет және тілдерді дамыту бөлімінің өкілеттігі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мәдениет және тілдерді дамыту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1"/>
    <w:bookmarkStart w:name="z32"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12. Міндеттері:</w:t>
      </w:r>
    </w:p>
    <w:bookmarkEnd w:id="23"/>
    <w:bookmarkStart w:name="z34" w:id="24"/>
    <w:p>
      <w:pPr>
        <w:spacing w:after="0"/>
        <w:ind w:left="0"/>
        <w:jc w:val="both"/>
      </w:pPr>
      <w:r>
        <w:rPr>
          <w:rFonts w:ascii="Times New Roman"/>
          <w:b w:val="false"/>
          <w:i w:val="false"/>
          <w:color w:val="000000"/>
          <w:sz w:val="28"/>
        </w:rPr>
        <w:t>
      1) жалпыұлттық мәдени-ақпараттық және тілдік ортаны нығайту;</w:t>
      </w:r>
    </w:p>
    <w:bookmarkEnd w:id="24"/>
    <w:bookmarkStart w:name="z35" w:id="25"/>
    <w:p>
      <w:pPr>
        <w:spacing w:after="0"/>
        <w:ind w:left="0"/>
        <w:jc w:val="both"/>
      </w:pPr>
      <w:r>
        <w:rPr>
          <w:rFonts w:ascii="Times New Roman"/>
          <w:b w:val="false"/>
          <w:i w:val="false"/>
          <w:color w:val="000000"/>
          <w:sz w:val="28"/>
        </w:rPr>
        <w:t>
      2) мемлекеттік органның құзыреті шегінде мәдениет және тілдерді дамыту саласындағы мемлекеттік саясатты іске асыру;</w:t>
      </w:r>
    </w:p>
    <w:bookmarkEnd w:id="25"/>
    <w:bookmarkStart w:name="z36" w:id="26"/>
    <w:p>
      <w:pPr>
        <w:spacing w:after="0"/>
        <w:ind w:left="0"/>
        <w:jc w:val="both"/>
      </w:pPr>
      <w:r>
        <w:rPr>
          <w:rFonts w:ascii="Times New Roman"/>
          <w:b w:val="false"/>
          <w:i w:val="false"/>
          <w:color w:val="000000"/>
          <w:sz w:val="28"/>
        </w:rPr>
        <w:t>
      3) мәдениетті дамытудың негізгі бағыттарын іске асыру, мемлекеттік тілді және басқа тілдерді серпінді дамыту, тарихи-мәдени мұраны сақтау, ұлт бірлігін нығайту, жалпы мәдени құндылықтарды нығайту, мемлекет пен азаматтық сектор әріптестігінің тиімді жүйесін қолдау болып табылады.</w:t>
      </w:r>
    </w:p>
    <w:bookmarkEnd w:id="26"/>
    <w:bookmarkStart w:name="z37" w:id="27"/>
    <w:p>
      <w:pPr>
        <w:spacing w:after="0"/>
        <w:ind w:left="0"/>
        <w:jc w:val="both"/>
      </w:pPr>
      <w:r>
        <w:rPr>
          <w:rFonts w:ascii="Times New Roman"/>
          <w:b w:val="false"/>
          <w:i w:val="false"/>
          <w:color w:val="000000"/>
          <w:sz w:val="28"/>
        </w:rPr>
        <w:t>
      13. Өкілеттіктері:</w:t>
      </w:r>
    </w:p>
    <w:bookmarkEnd w:id="27"/>
    <w:bookmarkStart w:name="z38" w:id="28"/>
    <w:p>
      <w:pPr>
        <w:spacing w:after="0"/>
        <w:ind w:left="0"/>
        <w:jc w:val="both"/>
      </w:pPr>
      <w:r>
        <w:rPr>
          <w:rFonts w:ascii="Times New Roman"/>
          <w:b w:val="false"/>
          <w:i w:val="false"/>
          <w:color w:val="000000"/>
          <w:sz w:val="28"/>
        </w:rPr>
        <w:t>
      Құқықтары мен міндеттері:</w:t>
      </w:r>
    </w:p>
    <w:bookmarkEnd w:id="28"/>
    <w:bookmarkStart w:name="z39" w:id="29"/>
    <w:p>
      <w:pPr>
        <w:spacing w:after="0"/>
        <w:ind w:left="0"/>
        <w:jc w:val="both"/>
      </w:pPr>
      <w:r>
        <w:rPr>
          <w:rFonts w:ascii="Times New Roman"/>
          <w:b w:val="false"/>
          <w:i w:val="false"/>
          <w:color w:val="000000"/>
          <w:sz w:val="28"/>
        </w:rPr>
        <w:t>
      1) мәдениеттің кәсіпорындары мен мекемелерін ұстауға арналған бюджетті қалыптастыру бойынша ұсыныстар әзірлеу;</w:t>
      </w:r>
    </w:p>
    <w:bookmarkEnd w:id="29"/>
    <w:bookmarkStart w:name="z40" w:id="30"/>
    <w:p>
      <w:pPr>
        <w:spacing w:after="0"/>
        <w:ind w:left="0"/>
        <w:jc w:val="both"/>
      </w:pPr>
      <w:r>
        <w:rPr>
          <w:rFonts w:ascii="Times New Roman"/>
          <w:b w:val="false"/>
          <w:i w:val="false"/>
          <w:color w:val="000000"/>
          <w:sz w:val="28"/>
        </w:rPr>
        <w:t>
      2) мәдениеттің ведомстволық бағынысты кәсіпорындарына және мекемелеріне бюджеттік бөлінген қаржылардың сомасын анықтау;</w:t>
      </w:r>
    </w:p>
    <w:bookmarkEnd w:id="30"/>
    <w:bookmarkStart w:name="z41" w:id="31"/>
    <w:p>
      <w:pPr>
        <w:spacing w:after="0"/>
        <w:ind w:left="0"/>
        <w:jc w:val="both"/>
      </w:pPr>
      <w:r>
        <w:rPr>
          <w:rFonts w:ascii="Times New Roman"/>
          <w:b w:val="false"/>
          <w:i w:val="false"/>
          <w:color w:val="000000"/>
          <w:sz w:val="28"/>
        </w:rPr>
        <w:t>
      3) мәдениет және тілдерді дамыту саласында жүргізіліп жатқан мемлекеттік саясаттың ұтымдылығын арттыру бойынша ұсыныстар әзірлеу және іске асыру;</w:t>
      </w:r>
    </w:p>
    <w:bookmarkEnd w:id="31"/>
    <w:bookmarkStart w:name="z42" w:id="32"/>
    <w:p>
      <w:pPr>
        <w:spacing w:after="0"/>
        <w:ind w:left="0"/>
        <w:jc w:val="both"/>
      </w:pPr>
      <w:r>
        <w:rPr>
          <w:rFonts w:ascii="Times New Roman"/>
          <w:b w:val="false"/>
          <w:i w:val="false"/>
          <w:color w:val="000000"/>
          <w:sz w:val="28"/>
        </w:rPr>
        <w:t>
      4) мемлекеттік мекеме құзыретіне кіретін мәселелер бойынша ақпараттық-сараптамалық материалдарды және құжаттарды әзірлеу;</w:t>
      </w:r>
    </w:p>
    <w:bookmarkEnd w:id="32"/>
    <w:bookmarkStart w:name="z43" w:id="33"/>
    <w:p>
      <w:pPr>
        <w:spacing w:after="0"/>
        <w:ind w:left="0"/>
        <w:jc w:val="both"/>
      </w:pPr>
      <w:r>
        <w:rPr>
          <w:rFonts w:ascii="Times New Roman"/>
          <w:b w:val="false"/>
          <w:i w:val="false"/>
          <w:color w:val="000000"/>
          <w:sz w:val="28"/>
        </w:rPr>
        <w:t>
      5)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3"/>
    <w:bookmarkStart w:name="z44" w:id="34"/>
    <w:p>
      <w:pPr>
        <w:spacing w:after="0"/>
        <w:ind w:left="0"/>
        <w:jc w:val="both"/>
      </w:pPr>
      <w:r>
        <w:rPr>
          <w:rFonts w:ascii="Times New Roman"/>
          <w:b w:val="false"/>
          <w:i w:val="false"/>
          <w:color w:val="000000"/>
          <w:sz w:val="28"/>
        </w:rPr>
        <w:t>
      6) ведомстволық бағынысты мекемелер мен кәсіпорындар мүлкінің сақталуы мен тиімді пайдаланылуына бақылауды жүзеге асыру;</w:t>
      </w:r>
    </w:p>
    <w:bookmarkEnd w:id="34"/>
    <w:bookmarkStart w:name="z45" w:id="35"/>
    <w:p>
      <w:pPr>
        <w:spacing w:after="0"/>
        <w:ind w:left="0"/>
        <w:jc w:val="both"/>
      </w:pPr>
      <w:r>
        <w:rPr>
          <w:rFonts w:ascii="Times New Roman"/>
          <w:b w:val="false"/>
          <w:i w:val="false"/>
          <w:color w:val="000000"/>
          <w:sz w:val="28"/>
        </w:rPr>
        <w:t>
      7) өзінің қызметтерін атқаруы үшін мемлекеттік органдардан және лауазымды тұлғалардан, өзге де ұйымдар мен азаматтардан қажетті ақпаратты сұратуға;</w:t>
      </w:r>
    </w:p>
    <w:bookmarkEnd w:id="35"/>
    <w:bookmarkStart w:name="z46" w:id="36"/>
    <w:p>
      <w:pPr>
        <w:spacing w:after="0"/>
        <w:ind w:left="0"/>
        <w:jc w:val="both"/>
      </w:pPr>
      <w:r>
        <w:rPr>
          <w:rFonts w:ascii="Times New Roman"/>
          <w:b w:val="false"/>
          <w:i w:val="false"/>
          <w:color w:val="000000"/>
          <w:sz w:val="28"/>
        </w:rPr>
        <w:t>
      8) мемлекеттік тілді дамытуға бағытталған, мәдени-көпшілік іс-шараларды әзірлеу және өткізу мәселелері бойынша өзге де органдармен өзара іс-әрекет жасау;</w:t>
      </w:r>
    </w:p>
    <w:bookmarkEnd w:id="36"/>
    <w:bookmarkStart w:name="z47" w:id="37"/>
    <w:p>
      <w:pPr>
        <w:spacing w:after="0"/>
        <w:ind w:left="0"/>
        <w:jc w:val="both"/>
      </w:pPr>
      <w:r>
        <w:rPr>
          <w:rFonts w:ascii="Times New Roman"/>
          <w:b w:val="false"/>
          <w:i w:val="false"/>
          <w:color w:val="000000"/>
          <w:sz w:val="28"/>
        </w:rPr>
        <w:t>
      9) Мәдениет және тілдерді дамыту бөлімінің құзыретіне кіретін мәселелер бойынша, аудан әкімдігінің мәжілісіне ұсыныстар енгізу;</w:t>
      </w:r>
    </w:p>
    <w:bookmarkEnd w:id="37"/>
    <w:bookmarkStart w:name="z48" w:id="38"/>
    <w:p>
      <w:pPr>
        <w:spacing w:after="0"/>
        <w:ind w:left="0"/>
        <w:jc w:val="both"/>
      </w:pPr>
      <w:r>
        <w:rPr>
          <w:rFonts w:ascii="Times New Roman"/>
          <w:b w:val="false"/>
          <w:i w:val="false"/>
          <w:color w:val="000000"/>
          <w:sz w:val="28"/>
        </w:rPr>
        <w:t>
      10) сотта талапкер және жауапкер болуға, сондай-ақ, заңнамаға қайшы келмейтін өзге де құқықтарды жүзеге асыру;</w:t>
      </w:r>
    </w:p>
    <w:bookmarkEnd w:id="38"/>
    <w:bookmarkStart w:name="z49" w:id="39"/>
    <w:p>
      <w:pPr>
        <w:spacing w:after="0"/>
        <w:ind w:left="0"/>
        <w:jc w:val="both"/>
      </w:pPr>
      <w:r>
        <w:rPr>
          <w:rFonts w:ascii="Times New Roman"/>
          <w:b w:val="false"/>
          <w:i w:val="false"/>
          <w:color w:val="000000"/>
          <w:sz w:val="28"/>
        </w:rPr>
        <w:t>
      11) құзыретіне жатқызылған мәселелер бойынша заңды және жеке тұлғаларға түсініктемелер беру;</w:t>
      </w:r>
    </w:p>
    <w:bookmarkEnd w:id="39"/>
    <w:p>
      <w:pPr>
        <w:spacing w:after="0"/>
        <w:ind w:left="0"/>
        <w:jc w:val="both"/>
      </w:pPr>
      <w:r>
        <w:rPr>
          <w:rFonts w:ascii="Times New Roman"/>
          <w:b w:val="false"/>
          <w:i w:val="false"/>
          <w:color w:val="000000"/>
          <w:sz w:val="28"/>
        </w:rPr>
        <w:t>
      11-1) азаматтарды тіл қағидаты бойынша кемсітушілікке жол бермеу жөнінде түсіндіру жұмыстарын жүргізеді;</w:t>
      </w:r>
    </w:p>
    <w:bookmarkStart w:name="z50" w:id="40"/>
    <w:p>
      <w:pPr>
        <w:spacing w:after="0"/>
        <w:ind w:left="0"/>
        <w:jc w:val="both"/>
      </w:pPr>
      <w:r>
        <w:rPr>
          <w:rFonts w:ascii="Times New Roman"/>
          <w:b w:val="false"/>
          <w:i w:val="false"/>
          <w:color w:val="000000"/>
          <w:sz w:val="28"/>
        </w:rPr>
        <w:t>
      12) Қазақстан Республикасының заңнамасында белгіленген құзыреті шеңберінде өзге де құқықтар мен міндеттерді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Қостанай облысы Жітіқара ауданы әкімдігінің 10.04.2024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14. Функциялары:</w:t>
      </w:r>
    </w:p>
    <w:bookmarkEnd w:id="41"/>
    <w:bookmarkStart w:name="z52" w:id="42"/>
    <w:p>
      <w:pPr>
        <w:spacing w:after="0"/>
        <w:ind w:left="0"/>
        <w:jc w:val="both"/>
      </w:pPr>
      <w:r>
        <w:rPr>
          <w:rFonts w:ascii="Times New Roman"/>
          <w:b w:val="false"/>
          <w:i w:val="false"/>
          <w:color w:val="000000"/>
          <w:sz w:val="28"/>
        </w:rPr>
        <w:t>
      1) жергілікті маңызды тарихи ескерткіштерді, рухани және материалдық мәдениетті пайдалану және қорғау, есепке алу бойынша жұмыстарды ұйымдастыру;</w:t>
      </w:r>
    </w:p>
    <w:bookmarkEnd w:id="42"/>
    <w:bookmarkStart w:name="z53" w:id="43"/>
    <w:p>
      <w:pPr>
        <w:spacing w:after="0"/>
        <w:ind w:left="0"/>
        <w:jc w:val="both"/>
      </w:pPr>
      <w:r>
        <w:rPr>
          <w:rFonts w:ascii="Times New Roman"/>
          <w:b w:val="false"/>
          <w:i w:val="false"/>
          <w:color w:val="000000"/>
          <w:sz w:val="28"/>
        </w:rPr>
        <w:t>
      2) ауданның мәдени-көпшілік ойын-сауық іс шараларын, сондай-ақ көріністерді, фестивальдарды және сайыстарды аудан ұйымдарының, мекемелердің және кәсіпорындардың арасында өткізуді жүзеге асыру;</w:t>
      </w:r>
    </w:p>
    <w:bookmarkEnd w:id="43"/>
    <w:bookmarkStart w:name="z54" w:id="44"/>
    <w:p>
      <w:pPr>
        <w:spacing w:after="0"/>
        <w:ind w:left="0"/>
        <w:jc w:val="both"/>
      </w:pPr>
      <w:r>
        <w:rPr>
          <w:rFonts w:ascii="Times New Roman"/>
          <w:b w:val="false"/>
          <w:i w:val="false"/>
          <w:color w:val="000000"/>
          <w:sz w:val="28"/>
        </w:rPr>
        <w:t>
      3) ауданның мәдени мемлекеттік ұйымдарына аттестациялау өткізу;</w:t>
      </w:r>
    </w:p>
    <w:bookmarkEnd w:id="44"/>
    <w:bookmarkStart w:name="z55" w:id="45"/>
    <w:p>
      <w:pPr>
        <w:spacing w:after="0"/>
        <w:ind w:left="0"/>
        <w:jc w:val="both"/>
      </w:pPr>
      <w:r>
        <w:rPr>
          <w:rFonts w:ascii="Times New Roman"/>
          <w:b w:val="false"/>
          <w:i w:val="false"/>
          <w:color w:val="000000"/>
          <w:sz w:val="28"/>
        </w:rPr>
        <w:t>
      4) мемлекеттік және өзге де тілдерді дамытуға бағытталған, аудандық деңгейдегі іс шараларды өткізу;</w:t>
      </w:r>
    </w:p>
    <w:bookmarkEnd w:id="45"/>
    <w:bookmarkStart w:name="z56" w:id="46"/>
    <w:p>
      <w:pPr>
        <w:spacing w:after="0"/>
        <w:ind w:left="0"/>
        <w:jc w:val="both"/>
      </w:pPr>
      <w:r>
        <w:rPr>
          <w:rFonts w:ascii="Times New Roman"/>
          <w:b w:val="false"/>
          <w:i w:val="false"/>
          <w:color w:val="000000"/>
          <w:sz w:val="28"/>
        </w:rPr>
        <w:t>
      5) аудан аумағындағы жұмыс істейтін этномәдени орталықтарға жәрдем беру және қолдау көрсету;</w:t>
      </w:r>
    </w:p>
    <w:bookmarkEnd w:id="46"/>
    <w:bookmarkStart w:name="z57" w:id="47"/>
    <w:p>
      <w:pPr>
        <w:spacing w:after="0"/>
        <w:ind w:left="0"/>
        <w:jc w:val="both"/>
      </w:pPr>
      <w:r>
        <w:rPr>
          <w:rFonts w:ascii="Times New Roman"/>
          <w:b w:val="false"/>
          <w:i w:val="false"/>
          <w:color w:val="000000"/>
          <w:sz w:val="28"/>
        </w:rPr>
        <w:t>
      6) ведомстволық бағынысты мекемелеріне әдістемелік және кеңестік көмек көрсету;</w:t>
      </w:r>
    </w:p>
    <w:bookmarkEnd w:id="47"/>
    <w:bookmarkStart w:name="z58" w:id="48"/>
    <w:p>
      <w:pPr>
        <w:spacing w:after="0"/>
        <w:ind w:left="0"/>
        <w:jc w:val="both"/>
      </w:pPr>
      <w:r>
        <w:rPr>
          <w:rFonts w:ascii="Times New Roman"/>
          <w:b w:val="false"/>
          <w:i w:val="false"/>
          <w:color w:val="000000"/>
          <w:sz w:val="28"/>
        </w:rPr>
        <w:t>
      7) Қазақстан Республикасының заңнамасында белгіленген құзыреті шеңберінде өзге де функцияларды жүзеге асырады;</w:t>
      </w:r>
    </w:p>
    <w:bookmarkEnd w:id="48"/>
    <w:p>
      <w:pPr>
        <w:spacing w:after="0"/>
        <w:ind w:left="0"/>
        <w:jc w:val="both"/>
      </w:pPr>
      <w:r>
        <w:rPr>
          <w:rFonts w:ascii="Times New Roman"/>
          <w:b w:val="false"/>
          <w:i w:val="false"/>
          <w:color w:val="000000"/>
          <w:sz w:val="28"/>
        </w:rPr>
        <w:t xml:space="preserve">
      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Жітіқара ауданының Жітіқара қаласында, Жітіқара ауданының ауылдары мен ауылдық округтерінде маңдайшаны орналастыру туралы хабарламаларды қабылдауды және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Қостанай облысы Жітіқара ауданы әкімдігінің 25.07.2025 </w:t>
      </w:r>
      <w:r>
        <w:rPr>
          <w:rFonts w:ascii="Times New Roman"/>
          <w:b w:val="false"/>
          <w:i w:val="false"/>
          <w:color w:val="00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49"/>
    <w:p>
      <w:pPr>
        <w:spacing w:after="0"/>
        <w:ind w:left="0"/>
        <w:jc w:val="left"/>
      </w:pPr>
      <w:r>
        <w:rPr>
          <w:rFonts w:ascii="Times New Roman"/>
          <w:b/>
          <w:i w:val="false"/>
          <w:color w:val="000000"/>
        </w:rPr>
        <w:t xml:space="preserve"> 3. Мемлекеттік орган басшысының мәртебесі, өкілеттігі</w:t>
      </w:r>
    </w:p>
    <w:bookmarkEnd w:id="49"/>
    <w:bookmarkStart w:name="z60" w:id="50"/>
    <w:p>
      <w:pPr>
        <w:spacing w:after="0"/>
        <w:ind w:left="0"/>
        <w:jc w:val="both"/>
      </w:pPr>
      <w:r>
        <w:rPr>
          <w:rFonts w:ascii="Times New Roman"/>
          <w:b w:val="false"/>
          <w:i w:val="false"/>
          <w:color w:val="000000"/>
          <w:sz w:val="28"/>
        </w:rPr>
        <w:t>
      15. Мәдениет және тілдерді дамыту бөліміне басшылықты мәдениет және тілдерді дамыту бөліміне жүктелген міндеттердің орындалуына және оның өкілеттіктерін жүзеге асыруға дербес жауапты болатын жетекші жүзеге асырады.</w:t>
      </w:r>
    </w:p>
    <w:bookmarkEnd w:id="50"/>
    <w:bookmarkStart w:name="z61" w:id="51"/>
    <w:p>
      <w:pPr>
        <w:spacing w:after="0"/>
        <w:ind w:left="0"/>
        <w:jc w:val="both"/>
      </w:pPr>
      <w:r>
        <w:rPr>
          <w:rFonts w:ascii="Times New Roman"/>
          <w:b w:val="false"/>
          <w:i w:val="false"/>
          <w:color w:val="000000"/>
          <w:sz w:val="28"/>
        </w:rPr>
        <w:t>
      16. Мәдениет және тілдерді дамыту бөлімінің басшысы Қазақстан Республикасының заңнамасына сәйкес қызметке тағайындалады және қызметтен босатылады.</w:t>
      </w:r>
    </w:p>
    <w:bookmarkEnd w:id="51"/>
    <w:bookmarkStart w:name="z62" w:id="52"/>
    <w:p>
      <w:pPr>
        <w:spacing w:after="0"/>
        <w:ind w:left="0"/>
        <w:jc w:val="both"/>
      </w:pPr>
      <w:r>
        <w:rPr>
          <w:rFonts w:ascii="Times New Roman"/>
          <w:b w:val="false"/>
          <w:i w:val="false"/>
          <w:color w:val="000000"/>
          <w:sz w:val="28"/>
        </w:rPr>
        <w:t>
      17. Мәдениет және тілдерді дамыту бөлімі басшысының өкілеттігі:</w:t>
      </w:r>
    </w:p>
    <w:bookmarkEnd w:id="52"/>
    <w:bookmarkStart w:name="z63" w:id="53"/>
    <w:p>
      <w:pPr>
        <w:spacing w:after="0"/>
        <w:ind w:left="0"/>
        <w:jc w:val="both"/>
      </w:pPr>
      <w:r>
        <w:rPr>
          <w:rFonts w:ascii="Times New Roman"/>
          <w:b w:val="false"/>
          <w:i w:val="false"/>
          <w:color w:val="000000"/>
          <w:sz w:val="28"/>
        </w:rPr>
        <w:t>
      1) жұмысты ұйымдастырады және басшылық жасайды, қызметкерлердің міндеттері мен өкілеттік шеңберін айқындайды;</w:t>
      </w:r>
    </w:p>
    <w:bookmarkEnd w:id="53"/>
    <w:bookmarkStart w:name="z64" w:id="54"/>
    <w:p>
      <w:pPr>
        <w:spacing w:after="0"/>
        <w:ind w:left="0"/>
        <w:jc w:val="both"/>
      </w:pPr>
      <w:r>
        <w:rPr>
          <w:rFonts w:ascii="Times New Roman"/>
          <w:b w:val="false"/>
          <w:i w:val="false"/>
          <w:color w:val="000000"/>
          <w:sz w:val="28"/>
        </w:rPr>
        <w:t>
      2) қолданыстағы заңнамаға сәйкес қызметкерлерді қызметке тағайындайды және қызметтен босатады;</w:t>
      </w:r>
    </w:p>
    <w:bookmarkEnd w:id="54"/>
    <w:bookmarkStart w:name="z65" w:id="55"/>
    <w:p>
      <w:pPr>
        <w:spacing w:after="0"/>
        <w:ind w:left="0"/>
        <w:jc w:val="both"/>
      </w:pPr>
      <w:r>
        <w:rPr>
          <w:rFonts w:ascii="Times New Roman"/>
          <w:b w:val="false"/>
          <w:i w:val="false"/>
          <w:color w:val="000000"/>
          <w:sz w:val="28"/>
        </w:rPr>
        <w:t>
      3) өз құзыреті шегінде бұйрықтар шығарады және қызметкерлерге орындауға міндетті нұсқаулар береді;</w:t>
      </w:r>
    </w:p>
    <w:bookmarkEnd w:id="55"/>
    <w:bookmarkStart w:name="z66" w:id="56"/>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bookmarkEnd w:id="56"/>
    <w:bookmarkStart w:name="z67" w:id="57"/>
    <w:p>
      <w:pPr>
        <w:spacing w:after="0"/>
        <w:ind w:left="0"/>
        <w:jc w:val="both"/>
      </w:pPr>
      <w:r>
        <w:rPr>
          <w:rFonts w:ascii="Times New Roman"/>
          <w:b w:val="false"/>
          <w:i w:val="false"/>
          <w:color w:val="000000"/>
          <w:sz w:val="28"/>
        </w:rPr>
        <w:t>
      5) мемлекеттік органның атынан сенімхатсыз әрекет етеді;</w:t>
      </w:r>
    </w:p>
    <w:bookmarkEnd w:id="57"/>
    <w:bookmarkStart w:name="z68" w:id="58"/>
    <w:p>
      <w:pPr>
        <w:spacing w:after="0"/>
        <w:ind w:left="0"/>
        <w:jc w:val="both"/>
      </w:pPr>
      <w:r>
        <w:rPr>
          <w:rFonts w:ascii="Times New Roman"/>
          <w:b w:val="false"/>
          <w:i w:val="false"/>
          <w:color w:val="000000"/>
          <w:sz w:val="28"/>
        </w:rPr>
        <w:t>
      6) қолданыстағы заңнамаға сәйкес өзге де ұйымдармен барлық өзара қарым-қатынастарда мемлекеттік органның атынан өкілдік етеді;</w:t>
      </w:r>
    </w:p>
    <w:bookmarkEnd w:id="58"/>
    <w:bookmarkStart w:name="z69" w:id="59"/>
    <w:p>
      <w:pPr>
        <w:spacing w:after="0"/>
        <w:ind w:left="0"/>
        <w:jc w:val="both"/>
      </w:pPr>
      <w:r>
        <w:rPr>
          <w:rFonts w:ascii="Times New Roman"/>
          <w:b w:val="false"/>
          <w:i w:val="false"/>
          <w:color w:val="000000"/>
          <w:sz w:val="28"/>
        </w:rPr>
        <w:t>
      7)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59"/>
    <w:bookmarkStart w:name="z70" w:id="60"/>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жеке және заңды тұлғалардың өтініштерін заңнамамен белгіленген мерзімдерде қарайды, олар бойынша қажетті шараларды қабылдайды;</w:t>
      </w:r>
    </w:p>
    <w:bookmarkEnd w:id="60"/>
    <w:p>
      <w:pPr>
        <w:spacing w:after="0"/>
        <w:ind w:left="0"/>
        <w:jc w:val="both"/>
      </w:pPr>
      <w:r>
        <w:rPr>
          <w:rFonts w:ascii="Times New Roman"/>
          <w:b w:val="false"/>
          <w:i w:val="false"/>
          <w:color w:val="000000"/>
          <w:sz w:val="28"/>
        </w:rPr>
        <w:t xml:space="preserve">
      8-1)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 және әкімшілік жазалар қолданады;</w:t>
      </w:r>
    </w:p>
    <w:bookmarkStart w:name="z71" w:id="61"/>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61"/>
    <w:bookmarkStart w:name="z72" w:id="62"/>
    <w:p>
      <w:pPr>
        <w:spacing w:after="0"/>
        <w:ind w:left="0"/>
        <w:jc w:val="both"/>
      </w:pPr>
      <w:r>
        <w:rPr>
          <w:rFonts w:ascii="Times New Roman"/>
          <w:b w:val="false"/>
          <w:i w:val="false"/>
          <w:color w:val="000000"/>
          <w:sz w:val="28"/>
        </w:rPr>
        <w:t>
      Мәдениет және тілдерді дамыту бөлімінің бірінші басшысы болмаған кезеңде оның өкілеттіктерін қолданыстағы заңнамаға сәйкес оны алмастыратын тұлға орындайды.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Қостанай облысы Жітіқара ауданы әкімдігінің 28.08.2025 </w:t>
      </w:r>
      <w:r>
        <w:rPr>
          <w:rFonts w:ascii="Times New Roman"/>
          <w:b w:val="false"/>
          <w:i w:val="false"/>
          <w:color w:val="000000"/>
          <w:sz w:val="28"/>
        </w:rPr>
        <w:t>№ 208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63"/>
    <w:p>
      <w:pPr>
        <w:spacing w:after="0"/>
        <w:ind w:left="0"/>
        <w:jc w:val="left"/>
      </w:pPr>
      <w:r>
        <w:rPr>
          <w:rFonts w:ascii="Times New Roman"/>
          <w:b/>
          <w:i w:val="false"/>
          <w:color w:val="000000"/>
        </w:rPr>
        <w:t xml:space="preserve"> 4. Мемлекеттік органның мүлкі</w:t>
      </w:r>
    </w:p>
    <w:bookmarkEnd w:id="63"/>
    <w:bookmarkStart w:name="z74" w:id="64"/>
    <w:p>
      <w:pPr>
        <w:spacing w:after="0"/>
        <w:ind w:left="0"/>
        <w:jc w:val="both"/>
      </w:pPr>
      <w:r>
        <w:rPr>
          <w:rFonts w:ascii="Times New Roman"/>
          <w:b w:val="false"/>
          <w:i w:val="false"/>
          <w:color w:val="000000"/>
          <w:sz w:val="28"/>
        </w:rPr>
        <w:t>
      18. Мәдениет және тілдерді дамыту бөлімі заңнамада көзделген жағдайларда жедел басқару құқығында оқшауланған мүлкі болу мүмкін.</w:t>
      </w:r>
    </w:p>
    <w:bookmarkEnd w:id="64"/>
    <w:bookmarkStart w:name="z75" w:id="65"/>
    <w:p>
      <w:pPr>
        <w:spacing w:after="0"/>
        <w:ind w:left="0"/>
        <w:jc w:val="both"/>
      </w:pPr>
      <w:r>
        <w:rPr>
          <w:rFonts w:ascii="Times New Roman"/>
          <w:b w:val="false"/>
          <w:i w:val="false"/>
          <w:color w:val="000000"/>
          <w:sz w:val="28"/>
        </w:rPr>
        <w:t>
      Мәдениет және тілдерді дамыту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5"/>
    <w:bookmarkStart w:name="z76" w:id="66"/>
    <w:p>
      <w:pPr>
        <w:spacing w:after="0"/>
        <w:ind w:left="0"/>
        <w:jc w:val="both"/>
      </w:pPr>
      <w:r>
        <w:rPr>
          <w:rFonts w:ascii="Times New Roman"/>
          <w:b w:val="false"/>
          <w:i w:val="false"/>
          <w:color w:val="000000"/>
          <w:sz w:val="28"/>
        </w:rPr>
        <w:t>
      19. Мәдениет және тілдерді дамыту бөліміне бекітілген мүлік коммуналдық меншікке жатады.</w:t>
      </w:r>
    </w:p>
    <w:bookmarkEnd w:id="66"/>
    <w:bookmarkStart w:name="z77" w:id="67"/>
    <w:p>
      <w:pPr>
        <w:spacing w:after="0"/>
        <w:ind w:left="0"/>
        <w:jc w:val="both"/>
      </w:pPr>
      <w:r>
        <w:rPr>
          <w:rFonts w:ascii="Times New Roman"/>
          <w:b w:val="false"/>
          <w:i w:val="false"/>
          <w:color w:val="000000"/>
          <w:sz w:val="28"/>
        </w:rPr>
        <w:t>
      20. Егер заңнамада өзгеше көзделмесе, Мәдениет және тілдерді дамыту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8" w:id="68"/>
    <w:p>
      <w:pPr>
        <w:spacing w:after="0"/>
        <w:ind w:left="0"/>
        <w:jc w:val="left"/>
      </w:pPr>
      <w:r>
        <w:rPr>
          <w:rFonts w:ascii="Times New Roman"/>
          <w:b/>
          <w:i w:val="false"/>
          <w:color w:val="000000"/>
        </w:rPr>
        <w:t xml:space="preserve"> 5. Мемлекеттік органды қайта ұйымдастыру және тарату</w:t>
      </w:r>
    </w:p>
    <w:bookmarkEnd w:id="68"/>
    <w:bookmarkStart w:name="z79" w:id="69"/>
    <w:p>
      <w:pPr>
        <w:spacing w:after="0"/>
        <w:ind w:left="0"/>
        <w:jc w:val="both"/>
      </w:pPr>
      <w:r>
        <w:rPr>
          <w:rFonts w:ascii="Times New Roman"/>
          <w:b w:val="false"/>
          <w:i w:val="false"/>
          <w:color w:val="000000"/>
          <w:sz w:val="28"/>
        </w:rPr>
        <w:t>
      21. Мәдениет және тілдерді дамыту бөлімін қайта ұйымдастыру және тарату Қазақстан Республикасының заңнамасына сәйкес жүзеге асырылады.</w:t>
      </w:r>
    </w:p>
    <w:bookmarkEnd w:id="69"/>
    <w:bookmarkStart w:name="z80" w:id="70"/>
    <w:p>
      <w:pPr>
        <w:spacing w:after="0"/>
        <w:ind w:left="0"/>
        <w:jc w:val="both"/>
      </w:pPr>
      <w:r>
        <w:rPr>
          <w:rFonts w:ascii="Times New Roman"/>
          <w:b w:val="false"/>
          <w:i w:val="false"/>
          <w:color w:val="000000"/>
          <w:sz w:val="28"/>
        </w:rPr>
        <w:t>
      22. "Жітіқара ауданы әкімдігінің мәдениет және тілдерді дамыту бөлімі" мемлекеттік мекемесінің ведомстволық бағынысты ұйымдары болып табылады:</w:t>
      </w:r>
    </w:p>
    <w:bookmarkEnd w:id="70"/>
    <w:bookmarkStart w:name="z81" w:id="71"/>
    <w:p>
      <w:pPr>
        <w:spacing w:after="0"/>
        <w:ind w:left="0"/>
        <w:jc w:val="both"/>
      </w:pPr>
      <w:r>
        <w:rPr>
          <w:rFonts w:ascii="Times New Roman"/>
          <w:b w:val="false"/>
          <w:i w:val="false"/>
          <w:color w:val="000000"/>
          <w:sz w:val="28"/>
        </w:rPr>
        <w:t>
      1) "Жітіқара ауданы әкімдігінің мәдениет және тілдерді дамыту бөлімі" мемлекеттік мекемесінің "Жітіқара аудандық орталықтандырылған кітапхана жүйесі" коммуналдық мемлекеттік мекемесі;</w:t>
      </w:r>
    </w:p>
    <w:bookmarkEnd w:id="71"/>
    <w:bookmarkStart w:name="z82" w:id="72"/>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мекемесінің "Тілдерді оқыту орталығы" коммуналдық мемлекеттік мекемесі;</w:t>
      </w:r>
    </w:p>
    <w:bookmarkEnd w:id="72"/>
    <w:bookmarkStart w:name="z83" w:id="73"/>
    <w:p>
      <w:pPr>
        <w:spacing w:after="0"/>
        <w:ind w:left="0"/>
        <w:jc w:val="both"/>
      </w:pPr>
      <w:r>
        <w:rPr>
          <w:rFonts w:ascii="Times New Roman"/>
          <w:b w:val="false"/>
          <w:i w:val="false"/>
          <w:color w:val="000000"/>
          <w:sz w:val="28"/>
        </w:rPr>
        <w:t>
      3) "Жітіқара ауданы әкімдігінің мәдениет және тілдерді дамыту бөлімі" мемлекеттік мекемесінің "Аудандық Мәдениет сарайы" мемлекеттік коммуналдық қазыналық кәсіпорны.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