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a70c4" w14:textId="6ba70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Кеген ауданы бойынша 2021-2022 жылдарға арналған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Алматы облысы Кеген аудандық мәслихатының 2021 жылғы 12 тамыздағы № 11-47 шешімі</w:t>
      </w:r>
    </w:p>
    <w:p>
      <w:pPr>
        <w:spacing w:after="0"/>
        <w:ind w:left="0"/>
        <w:jc w:val="both"/>
      </w:pPr>
      <w:bookmarkStart w:name="z7" w:id="0"/>
      <w:r>
        <w:rPr>
          <w:rFonts w:ascii="Times New Roman"/>
          <w:b w:val="false"/>
          <w:i w:val="false"/>
          <w:color w:val="000000"/>
          <w:sz w:val="28"/>
        </w:rPr>
        <w:t xml:space="preserve">
      "Жайылымдар туралы" 2017 жылғы 20 ақпандағы Қазақстан Республикасы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Кеген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Кеген ауданы бойынша 2021-2022 жылдарға арналған жайылымдарды басқару және оларды пайдалану жөніндегі жоспар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қосымшаларына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Осы шешімнің орындалуын бақылау аудандық мәслихаттының "Өнеркәсіп, құрылыс, көлік, байланыс, коммуникация, энергетика және ауыл шаруашылығы, жер қатынастарын реттеу, қоршаған ортаны қорғау, табиғи ресурстарды тиімді пайдалану жөніндегі" тұрақты комиссиясына жүктелсін.</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Әлімбай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78"/>
        <w:gridCol w:w="5402"/>
      </w:tblGrid>
      <w:tr>
        <w:trPr>
          <w:trHeight w:val="30" w:hRule="atLeast"/>
        </w:trPr>
        <w:tc>
          <w:tcPr>
            <w:tcW w:w="86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0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Кеген аудандық маслихатының 2021 жылғы "___" _____________ "Кеген ауданы бойынша 2021-2022 жылдарға арналған жайылымдарды басқару және оларды пайдалану жөніндегі жоспарын бекіту туралы" № ______шешіміне</w:t>
            </w:r>
            <w:r>
              <w:rPr>
                <w:rFonts w:ascii="Times New Roman"/>
                <w:b w:val="false"/>
                <w:i w:val="false"/>
                <w:color w:val="000000"/>
                <w:sz w:val="20"/>
              </w:rPr>
              <w:t xml:space="preserve"> 1-қосымша</w:t>
            </w:r>
          </w:p>
        </w:tc>
      </w:tr>
    </w:tbl>
    <w:bookmarkStart w:name="z13" w:id="3"/>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меншікиелері және жер пайдаланушылар бөлінісінде Кеген ауданының аумағындажайылымдардың орналасу схемасы (картасы).</w:t>
      </w:r>
    </w:p>
    <w:bookmarkEnd w:id="3"/>
    <w:bookmarkStart w:name="z14" w:id="4"/>
    <w:p>
      <w:pPr>
        <w:spacing w:after="0"/>
        <w:ind w:left="0"/>
        <w:jc w:val="both"/>
      </w:pPr>
      <w:r>
        <w:rPr>
          <w:rFonts w:ascii="Times New Roman"/>
          <w:b w:val="false"/>
          <w:i w:val="false"/>
          <w:color w:val="000000"/>
          <w:sz w:val="28"/>
        </w:rPr>
        <w:t xml:space="preserve">
      </w:t>
      </w:r>
    </w:p>
    <w:bookmarkEnd w:id="4"/>
    <w:p>
      <w:pPr>
        <w:spacing w:after="0"/>
        <w:ind w:left="0"/>
        <w:jc w:val="both"/>
      </w:pPr>
      <w:r>
        <w:drawing>
          <wp:inline distT="0" distB="0" distL="0" distR="0">
            <wp:extent cx="7810500" cy="585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85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678"/>
        <w:gridCol w:w="5402"/>
      </w:tblGrid>
      <w:tr>
        <w:trPr>
          <w:trHeight w:val="30" w:hRule="atLeast"/>
        </w:trPr>
        <w:tc>
          <w:tcPr>
            <w:tcW w:w="86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0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Кеген аудандық маслихатының 2021 жылғы "___" _____________ "Кеген ауданы бойынша 2021-2022 жылдарға арналған жайылымдарды басқару және оларды пайдалану жөніндегі жоспарын бекіту туралы" № ______шешіміне</w:t>
            </w:r>
            <w:r>
              <w:rPr>
                <w:rFonts w:ascii="Times New Roman"/>
                <w:b w:val="false"/>
                <w:i w:val="false"/>
                <w:color w:val="000000"/>
                <w:sz w:val="20"/>
              </w:rPr>
              <w:t xml:space="preserve"> 2-қосымша</w:t>
            </w:r>
          </w:p>
        </w:tc>
      </w:tr>
    </w:tbl>
    <w:bookmarkStart w:name="z17" w:id="5"/>
    <w:p>
      <w:pPr>
        <w:spacing w:after="0"/>
        <w:ind w:left="0"/>
        <w:jc w:val="left"/>
      </w:pPr>
      <w:r>
        <w:rPr>
          <w:rFonts w:ascii="Times New Roman"/>
          <w:b/>
          <w:i w:val="false"/>
          <w:color w:val="000000"/>
        </w:rPr>
        <w:t xml:space="preserve"> Жайылым айналымдарының қолайлы схемасы</w:t>
      </w:r>
    </w:p>
    <w:bookmarkEnd w:id="5"/>
    <w:bookmarkStart w:name="z18" w:id="6"/>
    <w:p>
      <w:pPr>
        <w:spacing w:after="0"/>
        <w:ind w:left="0"/>
        <w:jc w:val="both"/>
      </w:pPr>
      <w:r>
        <w:rPr>
          <w:rFonts w:ascii="Times New Roman"/>
          <w:b w:val="false"/>
          <w:i w:val="false"/>
          <w:color w:val="000000"/>
          <w:sz w:val="28"/>
        </w:rPr>
        <w:t xml:space="preserve">
      </w:t>
      </w:r>
    </w:p>
    <w:bookmarkEnd w:id="6"/>
    <w:p>
      <w:pPr>
        <w:spacing w:after="0"/>
        <w:ind w:left="0"/>
        <w:jc w:val="both"/>
      </w:pPr>
      <w:r>
        <w:drawing>
          <wp:inline distT="0" distB="0" distL="0" distR="0">
            <wp:extent cx="7810500" cy="585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85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678"/>
        <w:gridCol w:w="5402"/>
      </w:tblGrid>
      <w:tr>
        <w:trPr>
          <w:trHeight w:val="30" w:hRule="atLeast"/>
        </w:trPr>
        <w:tc>
          <w:tcPr>
            <w:tcW w:w="86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0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Кеген аудандық маслихатының 2021 жылғы "___" _____________ "Кеген ауданы бойынша 2021-2022 жылдарға арналған жайылымдарды басқару және оларды пайдалану жөніндегі жоспарын бекіту туралы" № ______шешіміне</w:t>
            </w:r>
            <w:r>
              <w:rPr>
                <w:rFonts w:ascii="Times New Roman"/>
                <w:b w:val="false"/>
                <w:i w:val="false"/>
                <w:color w:val="000000"/>
                <w:sz w:val="20"/>
              </w:rPr>
              <w:t xml:space="preserve"> 3-қосымша</w:t>
            </w:r>
          </w:p>
        </w:tc>
      </w:tr>
    </w:tbl>
    <w:bookmarkStart w:name="z21" w:id="7"/>
    <w:p>
      <w:pPr>
        <w:spacing w:after="0"/>
        <w:ind w:left="0"/>
        <w:jc w:val="left"/>
      </w:pPr>
      <w:r>
        <w:rPr>
          <w:rFonts w:ascii="Times New Roman"/>
          <w:b/>
          <w:i w:val="false"/>
          <w:color w:val="000000"/>
        </w:rPr>
        <w:t xml:space="preserve"> Жайылымдардың, оның ішінде маусымдық жайылымдардың сыртқы және ішкішекаралары мен алаңдары, жайылымдық инфрақұрылымобъектілері белгіленген картасы</w:t>
      </w:r>
    </w:p>
    <w:bookmarkEnd w:id="7"/>
    <w:bookmarkStart w:name="z22" w:id="8"/>
    <w:p>
      <w:pPr>
        <w:spacing w:after="0"/>
        <w:ind w:left="0"/>
        <w:jc w:val="both"/>
      </w:pPr>
      <w:r>
        <w:rPr>
          <w:rFonts w:ascii="Times New Roman"/>
          <w:b w:val="false"/>
          <w:i w:val="false"/>
          <w:color w:val="000000"/>
          <w:sz w:val="28"/>
        </w:rPr>
        <w:t xml:space="preserve">
      </w:t>
      </w:r>
    </w:p>
    <w:bookmarkEnd w:id="8"/>
    <w:p>
      <w:pPr>
        <w:spacing w:after="0"/>
        <w:ind w:left="0"/>
        <w:jc w:val="both"/>
      </w:pPr>
      <w:r>
        <w:drawing>
          <wp:inline distT="0" distB="0" distL="0" distR="0">
            <wp:extent cx="7810500" cy="585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85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678"/>
        <w:gridCol w:w="5402"/>
      </w:tblGrid>
      <w:tr>
        <w:trPr>
          <w:trHeight w:val="30" w:hRule="atLeast"/>
        </w:trPr>
        <w:tc>
          <w:tcPr>
            <w:tcW w:w="86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0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Кеген аудандық маслихатының 2021 жылғы "___" _____________ "Кеген ауданы бойынша 2021-2022 жылдарға арналған жайылымдарды басқару және оларды пайдалану жөніндегі жоспарын бекіту туралы" № ______шешіміне</w:t>
            </w:r>
            <w:r>
              <w:rPr>
                <w:rFonts w:ascii="Times New Roman"/>
                <w:b w:val="false"/>
                <w:i w:val="false"/>
                <w:color w:val="000000"/>
                <w:sz w:val="20"/>
              </w:rPr>
              <w:t xml:space="preserve"> 4-қосымша</w:t>
            </w:r>
          </w:p>
        </w:tc>
      </w:tr>
    </w:tbl>
    <w:bookmarkStart w:name="z25" w:id="9"/>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көздерiне(көлдерге, өзендерге, тоғандарға, апандарға, суару немесе суландыру каналдарына,құбырлы немесе шахталы құдықтарға) қол жеткізу схемасы</w:t>
      </w:r>
    </w:p>
    <w:bookmarkEnd w:id="9"/>
    <w:bookmarkStart w:name="z26" w:id="10"/>
    <w:p>
      <w:pPr>
        <w:spacing w:after="0"/>
        <w:ind w:left="0"/>
        <w:jc w:val="both"/>
      </w:pPr>
      <w:r>
        <w:rPr>
          <w:rFonts w:ascii="Times New Roman"/>
          <w:b w:val="false"/>
          <w:i w:val="false"/>
          <w:color w:val="000000"/>
          <w:sz w:val="28"/>
        </w:rPr>
        <w:t xml:space="preserve">
      </w:t>
      </w:r>
    </w:p>
    <w:bookmarkEnd w:id="10"/>
    <w:p>
      <w:pPr>
        <w:spacing w:after="0"/>
        <w:ind w:left="0"/>
        <w:jc w:val="both"/>
      </w:pPr>
      <w:r>
        <w:drawing>
          <wp:inline distT="0" distB="0" distL="0" distR="0">
            <wp:extent cx="7810500" cy="585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85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678"/>
        <w:gridCol w:w="5402"/>
      </w:tblGrid>
      <w:tr>
        <w:trPr>
          <w:trHeight w:val="30" w:hRule="atLeast"/>
        </w:trPr>
        <w:tc>
          <w:tcPr>
            <w:tcW w:w="86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0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Кеген аудандық маслихатының 2021 жылғы "___" _____________ "Кеген ауданы бойынша 2021-2022 жылдарға арналған жайылымдарды басқару және оларды пайдалану жөніндегі жоспарын бекіту туралы" № ______шешіміне</w:t>
            </w:r>
            <w:r>
              <w:rPr>
                <w:rFonts w:ascii="Times New Roman"/>
                <w:b w:val="false"/>
                <w:i w:val="false"/>
                <w:color w:val="000000"/>
                <w:sz w:val="20"/>
              </w:rPr>
              <w:t xml:space="preserve"> 5-қосымша</w:t>
            </w:r>
          </w:p>
        </w:tc>
      </w:tr>
    </w:tbl>
    <w:bookmarkStart w:name="z29" w:id="11"/>
    <w:p>
      <w:pPr>
        <w:spacing w:after="0"/>
        <w:ind w:left="0"/>
        <w:jc w:val="left"/>
      </w:pPr>
      <w:r>
        <w:rPr>
          <w:rFonts w:ascii="Times New Roman"/>
          <w:b/>
          <w:i w:val="false"/>
          <w:color w:val="000000"/>
        </w:rPr>
        <w:t xml:space="preserve"> Жайылымы жоқ жеке және (немесе) заңды тұлғалардың ауыл шаруашылығыжануарларының мал басын орналастыру үшін жайылымдарды қайта бөлужәне оны берілетін жайылымдарға ауыстыру схемасы</w:t>
      </w:r>
    </w:p>
    <w:bookmarkEnd w:id="11"/>
    <w:bookmarkStart w:name="z30" w:id="12"/>
    <w:p>
      <w:pPr>
        <w:spacing w:after="0"/>
        <w:ind w:left="0"/>
        <w:jc w:val="both"/>
      </w:pPr>
      <w:r>
        <w:rPr>
          <w:rFonts w:ascii="Times New Roman"/>
          <w:b w:val="false"/>
          <w:i w:val="false"/>
          <w:color w:val="000000"/>
          <w:sz w:val="28"/>
        </w:rPr>
        <w:t xml:space="preserve">
      </w:t>
      </w:r>
    </w:p>
    <w:bookmarkEnd w:id="12"/>
    <w:p>
      <w:pPr>
        <w:spacing w:after="0"/>
        <w:ind w:left="0"/>
        <w:jc w:val="both"/>
      </w:pPr>
      <w:r>
        <w:drawing>
          <wp:inline distT="0" distB="0" distL="0" distR="0">
            <wp:extent cx="7810500" cy="585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85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678"/>
        <w:gridCol w:w="5402"/>
      </w:tblGrid>
      <w:tr>
        <w:trPr>
          <w:trHeight w:val="30" w:hRule="atLeast"/>
        </w:trPr>
        <w:tc>
          <w:tcPr>
            <w:tcW w:w="86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0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Кеген аудандық маслихатының 2021 жылғы "___" _____________ "Кеген ауданы бойынша 2021-2022 жылдарға арналған жайылымдарды басқару және оларды пайдалану жөніндегі жоспарын бекіту туралы" № ______шешіміне</w:t>
            </w:r>
            <w:r>
              <w:rPr>
                <w:rFonts w:ascii="Times New Roman"/>
                <w:b w:val="false"/>
                <w:i w:val="false"/>
                <w:color w:val="000000"/>
                <w:sz w:val="20"/>
              </w:rPr>
              <w:t xml:space="preserve"> 6-қосымша</w:t>
            </w:r>
          </w:p>
        </w:tc>
      </w:tr>
    </w:tbl>
    <w:bookmarkStart w:name="z33" w:id="13"/>
    <w:p>
      <w:pPr>
        <w:spacing w:after="0"/>
        <w:ind w:left="0"/>
        <w:jc w:val="left"/>
      </w:pPr>
      <w:r>
        <w:rPr>
          <w:rFonts w:ascii="Times New Roman"/>
          <w:b/>
          <w:i w:val="false"/>
          <w:color w:val="000000"/>
        </w:rPr>
        <w:t xml:space="preserve"> Ауыл, ауылдық округ маңында орналасқан жайылымдармен қамтамасыз етілмегенжеке және (немесе) заңды тұлғалардың ауыл шаруашылығы жануарларыныңмал басын шалғайдағы жайылымдарға орналастыру схемасы</w:t>
      </w:r>
    </w:p>
    <w:bookmarkEnd w:id="13"/>
    <w:bookmarkStart w:name="z34" w:id="14"/>
    <w:p>
      <w:pPr>
        <w:spacing w:after="0"/>
        <w:ind w:left="0"/>
        <w:jc w:val="both"/>
      </w:pPr>
      <w:r>
        <w:rPr>
          <w:rFonts w:ascii="Times New Roman"/>
          <w:b w:val="false"/>
          <w:i w:val="false"/>
          <w:color w:val="000000"/>
          <w:sz w:val="28"/>
        </w:rPr>
        <w:t xml:space="preserve">
      </w:t>
      </w:r>
    </w:p>
    <w:bookmarkEnd w:id="14"/>
    <w:p>
      <w:pPr>
        <w:spacing w:after="0"/>
        <w:ind w:left="0"/>
        <w:jc w:val="both"/>
      </w:pPr>
      <w:r>
        <w:drawing>
          <wp:inline distT="0" distB="0" distL="0" distR="0">
            <wp:extent cx="7810500" cy="585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85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654"/>
        <w:gridCol w:w="5426"/>
      </w:tblGrid>
      <w:tr>
        <w:trPr>
          <w:trHeight w:val="30" w:hRule="atLeast"/>
        </w:trPr>
        <w:tc>
          <w:tcPr>
            <w:tcW w:w="865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2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Кеген аудандық маслихатының 2021 жылғы "___" __________ "Кеген ауданы бойынша 2021-2022 жылдарға арналған жайылымдарды басқару және оларды пайдалану жөніндегі жоспарын бекіту туралы" №____________ шешіміне</w:t>
            </w:r>
            <w:r>
              <w:rPr>
                <w:rFonts w:ascii="Times New Roman"/>
                <w:b w:val="false"/>
                <w:i w:val="false"/>
                <w:color w:val="000000"/>
                <w:sz w:val="20"/>
              </w:rPr>
              <w:t xml:space="preserve"> 7-қосымша</w:t>
            </w:r>
          </w:p>
        </w:tc>
      </w:tr>
    </w:tbl>
    <w:bookmarkStart w:name="z37" w:id="15"/>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7"/>
        <w:gridCol w:w="2285"/>
        <w:gridCol w:w="2286"/>
        <w:gridCol w:w="2286"/>
        <w:gridCol w:w="2286"/>
      </w:tblGrid>
      <w:tr>
        <w:trPr>
          <w:trHeight w:val="30" w:hRule="atLeast"/>
        </w:trPr>
        <w:tc>
          <w:tcPr>
            <w:tcW w:w="3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малдарды айдап шығару және жайылымдардан қайтару мерзімдер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6"/>
          <w:p>
            <w:pPr>
              <w:spacing w:after="20"/>
              <w:ind w:left="20"/>
              <w:jc w:val="both"/>
            </w:pPr>
            <w:r>
              <w:rPr>
                <w:rFonts w:ascii="Times New Roman"/>
                <w:b w:val="false"/>
                <w:i w:val="false"/>
                <w:color w:val="000000"/>
                <w:sz w:val="20"/>
              </w:rPr>
              <w:t>
Наурыз айының І-ші он күндігі</w:t>
            </w:r>
            <w:r>
              <w:br/>
            </w:r>
            <w:r>
              <w:rPr>
                <w:rFonts w:ascii="Times New Roman"/>
                <w:b w:val="false"/>
                <w:i w:val="false"/>
                <w:color w:val="000000"/>
                <w:sz w:val="20"/>
              </w:rPr>
              <w:t>
Мамыр айының ІІ-ші он күндігі</w:t>
            </w:r>
          </w:p>
          <w:bookmarkEnd w:id="16"/>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7"/>
          <w:p>
            <w:pPr>
              <w:spacing w:after="20"/>
              <w:ind w:left="20"/>
              <w:jc w:val="both"/>
            </w:pPr>
            <w:r>
              <w:rPr>
                <w:rFonts w:ascii="Times New Roman"/>
                <w:b w:val="false"/>
                <w:i w:val="false"/>
                <w:color w:val="000000"/>
                <w:sz w:val="20"/>
              </w:rPr>
              <w:t>
Мамыр айының ІІ-ші он күндігі</w:t>
            </w:r>
            <w:r>
              <w:br/>
            </w:r>
            <w:r>
              <w:rPr>
                <w:rFonts w:ascii="Times New Roman"/>
                <w:b w:val="false"/>
                <w:i w:val="false"/>
                <w:color w:val="000000"/>
                <w:sz w:val="20"/>
              </w:rPr>
              <w:t>
Қазан айының ІІ-ші он күндігі</w:t>
            </w:r>
          </w:p>
          <w:bookmarkEnd w:id="17"/>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8"/>
          <w:p>
            <w:pPr>
              <w:spacing w:after="20"/>
              <w:ind w:left="20"/>
              <w:jc w:val="both"/>
            </w:pPr>
            <w:r>
              <w:rPr>
                <w:rFonts w:ascii="Times New Roman"/>
                <w:b w:val="false"/>
                <w:i w:val="false"/>
                <w:color w:val="000000"/>
                <w:sz w:val="20"/>
              </w:rPr>
              <w:t>
Қазан айының ІІ-ші он күндігі</w:t>
            </w:r>
            <w:r>
              <w:br/>
            </w:r>
            <w:r>
              <w:rPr>
                <w:rFonts w:ascii="Times New Roman"/>
                <w:b w:val="false"/>
                <w:i w:val="false"/>
                <w:color w:val="000000"/>
                <w:sz w:val="20"/>
              </w:rPr>
              <w:t>
Қараша айының ІІІ-ші он күндігі</w:t>
            </w:r>
          </w:p>
          <w:bookmarkEnd w:id="18"/>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9"/>
          <w:p>
            <w:pPr>
              <w:spacing w:after="20"/>
              <w:ind w:left="20"/>
              <w:jc w:val="both"/>
            </w:pPr>
            <w:r>
              <w:rPr>
                <w:rFonts w:ascii="Times New Roman"/>
                <w:b w:val="false"/>
                <w:i w:val="false"/>
                <w:color w:val="000000"/>
                <w:sz w:val="20"/>
              </w:rPr>
              <w:t>
Қараша айының ІІІ-ші он күндігі</w:t>
            </w:r>
            <w:r>
              <w:br/>
            </w:r>
            <w:r>
              <w:rPr>
                <w:rFonts w:ascii="Times New Roman"/>
                <w:b w:val="false"/>
                <w:i w:val="false"/>
                <w:color w:val="000000"/>
                <w:sz w:val="20"/>
              </w:rPr>
              <w:t>
Наурыз айының ІІ-ші он күндігі</w:t>
            </w:r>
          </w:p>
          <w:bookmarkEnd w:id="19"/>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0"/>
          <w:p>
            <w:pPr>
              <w:spacing w:after="20"/>
              <w:ind w:left="20"/>
              <w:jc w:val="both"/>
            </w:pPr>
            <w:r>
              <w:rPr>
                <w:rFonts w:ascii="Times New Roman"/>
                <w:b w:val="false"/>
                <w:i w:val="false"/>
                <w:color w:val="000000"/>
                <w:sz w:val="20"/>
              </w:rPr>
              <w:t>
Наурыз айының І-ші он күндігі</w:t>
            </w:r>
            <w:r>
              <w:br/>
            </w:r>
            <w:r>
              <w:rPr>
                <w:rFonts w:ascii="Times New Roman"/>
                <w:b w:val="false"/>
                <w:i w:val="false"/>
                <w:color w:val="000000"/>
                <w:sz w:val="20"/>
              </w:rPr>
              <w:t>
Мамыр айының ІІ-ші он күндігі</w:t>
            </w:r>
          </w:p>
          <w:bookmarkEnd w:id="20"/>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1"/>
          <w:p>
            <w:pPr>
              <w:spacing w:after="20"/>
              <w:ind w:left="20"/>
              <w:jc w:val="both"/>
            </w:pPr>
            <w:r>
              <w:rPr>
                <w:rFonts w:ascii="Times New Roman"/>
                <w:b w:val="false"/>
                <w:i w:val="false"/>
                <w:color w:val="000000"/>
                <w:sz w:val="20"/>
              </w:rPr>
              <w:t>
Мамыр айының ІІ-ші он күндігі</w:t>
            </w:r>
            <w:r>
              <w:br/>
            </w:r>
            <w:r>
              <w:rPr>
                <w:rFonts w:ascii="Times New Roman"/>
                <w:b w:val="false"/>
                <w:i w:val="false"/>
                <w:color w:val="000000"/>
                <w:sz w:val="20"/>
              </w:rPr>
              <w:t>
Қазан айының ІІ-ші он күндігі</w:t>
            </w:r>
          </w:p>
          <w:bookmarkEnd w:id="21"/>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2"/>
          <w:p>
            <w:pPr>
              <w:spacing w:after="20"/>
              <w:ind w:left="20"/>
              <w:jc w:val="both"/>
            </w:pPr>
            <w:r>
              <w:rPr>
                <w:rFonts w:ascii="Times New Roman"/>
                <w:b w:val="false"/>
                <w:i w:val="false"/>
                <w:color w:val="000000"/>
                <w:sz w:val="20"/>
              </w:rPr>
              <w:t>
Қазан айының ІІ-ші он күндігі</w:t>
            </w:r>
            <w:r>
              <w:br/>
            </w:r>
            <w:r>
              <w:rPr>
                <w:rFonts w:ascii="Times New Roman"/>
                <w:b w:val="false"/>
                <w:i w:val="false"/>
                <w:color w:val="000000"/>
                <w:sz w:val="20"/>
              </w:rPr>
              <w:t>
Қараша айының ІІІ-ші он күндігі</w:t>
            </w:r>
          </w:p>
          <w:bookmarkEnd w:id="22"/>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3"/>
          <w:p>
            <w:pPr>
              <w:spacing w:after="20"/>
              <w:ind w:left="20"/>
              <w:jc w:val="both"/>
            </w:pPr>
            <w:r>
              <w:rPr>
                <w:rFonts w:ascii="Times New Roman"/>
                <w:b w:val="false"/>
                <w:i w:val="false"/>
                <w:color w:val="000000"/>
                <w:sz w:val="20"/>
              </w:rPr>
              <w:t>
Қараша айының ІІІ-ші он күндігі</w:t>
            </w:r>
            <w:r>
              <w:br/>
            </w:r>
            <w:r>
              <w:rPr>
                <w:rFonts w:ascii="Times New Roman"/>
                <w:b w:val="false"/>
                <w:i w:val="false"/>
                <w:color w:val="000000"/>
                <w:sz w:val="20"/>
              </w:rPr>
              <w:t>
Наурыз айының І-ші он күндігі</w:t>
            </w:r>
          </w:p>
          <w:bookmarkEnd w:id="23"/>
        </w:tc>
      </w:tr>
    </w:tbl>
    <w:tbl>
      <w:tblPr>
        <w:tblW w:w="0" w:type="auto"/>
        <w:tblCellSpacing w:w="0" w:type="auto"/>
        <w:tblBorders>
          <w:top w:val="none"/>
          <w:left w:val="none"/>
          <w:bottom w:val="none"/>
          <w:right w:val="none"/>
          <w:insideH w:val="none"/>
          <w:insideV w:val="none"/>
        </w:tblBorders>
      </w:tblPr>
      <w:tblGrid>
        <w:gridCol w:w="7863"/>
        <w:gridCol w:w="4652"/>
      </w:tblGrid>
      <w:tr>
        <w:trPr>
          <w:trHeight w:val="30" w:hRule="atLeast"/>
        </w:trPr>
        <w:tc>
          <w:tcPr>
            <w:tcW w:w="786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5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Кеген аудандық мәслихатының 2021 жылғы "___" _____________ №_______ шешіміне № 8 қосымша</w:t>
            </w:r>
          </w:p>
        </w:tc>
      </w:tr>
    </w:tbl>
    <w:bookmarkStart w:name="z47" w:id="24"/>
    <w:p>
      <w:pPr>
        <w:spacing w:after="0"/>
        <w:ind w:left="0"/>
        <w:jc w:val="both"/>
      </w:pPr>
      <w:r>
        <w:rPr>
          <w:rFonts w:ascii="Times New Roman"/>
          <w:b w:val="false"/>
          <w:i w:val="false"/>
          <w:color w:val="000000"/>
          <w:sz w:val="28"/>
        </w:rPr>
        <w:t>
       ЖАЙЫЛЫМДАРДЫ БАСҚАРУ ЖӘНЕ ПАЙДАЛАНУ ЖӨНІНДЕГІ 2021-2022 ЖЫЛДАРҒА АРНАЛҒАН ЖОСПАР Алматы облысы Кеген ауданы ("Жайылымдар туралы" Қазақстан Республикасының 2017 жылғы 20 ақпандағы № 47 Заңы) 2021 жыл</w:t>
      </w:r>
    </w:p>
    <w:bookmarkEnd w:id="24"/>
    <w:bookmarkStart w:name="z48" w:id="25"/>
    <w:p>
      <w:pPr>
        <w:spacing w:after="0"/>
        <w:ind w:left="0"/>
        <w:jc w:val="left"/>
      </w:pPr>
      <w:r>
        <w:rPr>
          <w:rFonts w:ascii="Times New Roman"/>
          <w:b/>
          <w:i w:val="false"/>
          <w:color w:val="000000"/>
        </w:rPr>
        <w:t xml:space="preserve"> 1. Жалпы деректер, Кеген ауданының сипаттамасы</w:t>
      </w:r>
    </w:p>
    <w:bookmarkEnd w:id="25"/>
    <w:bookmarkStart w:name="z49" w:id="26"/>
    <w:p>
      <w:pPr>
        <w:spacing w:after="0"/>
        <w:ind w:left="0"/>
        <w:jc w:val="both"/>
      </w:pPr>
      <w:r>
        <w:rPr>
          <w:rFonts w:ascii="Times New Roman"/>
          <w:b w:val="false"/>
          <w:i w:val="false"/>
          <w:color w:val="000000"/>
          <w:sz w:val="28"/>
        </w:rPr>
        <w:t>
      Кеген ауданы Алматы облысының оңтүстік шығысында орналасқан. Іле, Күнгей, Теріскей Алатауларының етегіндегі тау аралық аңғарда орналасқан. Аудан жерінде Аманжол, Көкжайлау, Саты, Қарақия, Қызыл-кезең, Сартасу (Шоқан асу) асулары бар. Таудан басталатын ағыны қатты Қарқара, Кеген, Талды, Шырғанақ, Иірсу, Кеңсу, Орта Мерке, Шет Мерке (бұлардың қосылуынан Шарын өзені құралады) Қарабұлақ, Шелек, Қайыңды, Жіңішке өзендері бар. Көлдері – Қайыңды, Қарақия, Көлсай. Пайдалы қазындылардан қорғасын, мырыш, көмір және құрылыстық тас, құм, балшық кездеседі. Жерлер санаты бойынша Кеген ауданының аумағы №1 кестеде көрсетілген.</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4"/>
        <w:gridCol w:w="3600"/>
        <w:gridCol w:w="3858"/>
        <w:gridCol w:w="3858"/>
      </w:tblGrid>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санаты</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жайылым</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 барлығы</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262 011</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206 140</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37 793</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36 567</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көлік, байланыс және басқа да ауыл шаруашылығы мақсатындағы емес жерлер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қорлары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161 892</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136 500</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жерлері</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87 185</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39 597</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қорғалатын табиғи аумақтардың жерлері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158 658</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51 289</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қорларының жерлері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бойынша жер көлемі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710 298</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472 623</w:t>
            </w:r>
          </w:p>
        </w:tc>
      </w:tr>
    </w:tbl>
    <w:bookmarkStart w:name="z51" w:id="27"/>
    <w:p>
      <w:pPr>
        <w:spacing w:after="0"/>
        <w:ind w:left="0"/>
        <w:jc w:val="both"/>
      </w:pPr>
      <w:r>
        <w:rPr>
          <w:rFonts w:ascii="Times New Roman"/>
          <w:b w:val="false"/>
          <w:i w:val="false"/>
          <w:color w:val="000000"/>
          <w:sz w:val="28"/>
        </w:rPr>
        <w:t xml:space="preserve">
       Климаты қоңыржай, континенттік. Қаңтардың орташа температурасы 13,7 градус, шілдеде 14,8 градус. Жауын-шашынның жылдық орташа мөлшері 300-400 мм. </w:t>
      </w:r>
    </w:p>
    <w:bookmarkEnd w:id="27"/>
    <w:bookmarkStart w:name="z52" w:id="28"/>
    <w:p>
      <w:pPr>
        <w:spacing w:after="0"/>
        <w:ind w:left="0"/>
        <w:jc w:val="both"/>
      </w:pPr>
      <w:r>
        <w:rPr>
          <w:rFonts w:ascii="Times New Roman"/>
          <w:b w:val="false"/>
          <w:i w:val="false"/>
          <w:color w:val="000000"/>
          <w:sz w:val="28"/>
        </w:rPr>
        <w:t xml:space="preserve">
      Аудан 12 ауылдық округтен тұрады. </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1"/>
        <w:gridCol w:w="9389"/>
      </w:tblGrid>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 атауы</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елді мекендер атауы</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ауылдық округі</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Түменбай, Темірлік</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Бөлексаз ауылдық округі</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Бөлексаз</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ауылдық округі</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Жіңішке, Жаңаталап</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Жалаңаш ауылдық округі</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Жалаңаш, Жайдақбұлақ, Тоғызбұлақ</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Жылысай ауылдық округі</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Жылысай, Шыбышы, Мойнақ</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Қарабұлақ, Ақай Нүсіпбеков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 ауылдық округі</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Қарқара, Ереуіл, Мыңжылқы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 ауылдық округі</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 Күрметі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Тасашы ауылдық округі</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Тасашы, Ақтасты, Сарыкөл, Жаңатасашы</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 ауылдық округі</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ауылдық округі</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Жалаулы, Ақсай</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Шырғанақ ауылдық округі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Шырғанақ, Қарқара, Талды, Кеңсу, Көкпияз, Қызылжар</w:t>
            </w:r>
          </w:p>
        </w:tc>
      </w:tr>
    </w:tbl>
    <w:bookmarkStart w:name="z54" w:id="29"/>
    <w:p>
      <w:pPr>
        <w:spacing w:after="0"/>
        <w:ind w:left="0"/>
        <w:jc w:val="both"/>
      </w:pPr>
      <w:r>
        <w:rPr>
          <w:rFonts w:ascii="Times New Roman"/>
          <w:b w:val="false"/>
          <w:i w:val="false"/>
          <w:color w:val="000000"/>
          <w:sz w:val="28"/>
        </w:rPr>
        <w:t xml:space="preserve">
      Кеген ауданының тұрғындар саны 32 415 адамды құрайды, ауыл және ауылдық округ кескінінде № 3 кестеде көрсетілген. </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2"/>
        <w:gridCol w:w="2360"/>
        <w:gridCol w:w="6278"/>
      </w:tblGrid>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адам</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ауылдық округі</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Бөлексаз ауылдық округі</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ауылдық округі</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Жалаңаш ауылдық округі</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Жылысай ауылдық округі</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 ауылдық округі</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 ауылдық округі</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Тасашы ауылдық округі</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 ауылдық округі</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ауылдық округі</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Шырғанақ ауылдық округі </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r>
    </w:tbl>
    <w:bookmarkStart w:name="z56" w:id="30"/>
    <w:p>
      <w:pPr>
        <w:spacing w:after="0"/>
        <w:ind w:left="0"/>
        <w:jc w:val="both"/>
      </w:pPr>
      <w:r>
        <w:rPr>
          <w:rFonts w:ascii="Times New Roman"/>
          <w:b w:val="false"/>
          <w:i w:val="false"/>
          <w:color w:val="000000"/>
          <w:sz w:val="28"/>
        </w:rPr>
        <w:t>
      Ауыл шаруашылығы кәсіпорындарының негізгі қызмет түрі — мал шаруашылығы мен өсімдік шаруашылығын дамыту және өнімін өндіруді жүзеге асыру. Ауданда 1557 шаруа қожалығы тіркелген. Оның ішінде 1090 шаруа қожалық мал шаруашылығымен, 467 шаруа қожалық өсімдік шаруашылығымен айналысады. 187 шаруа қожалығы асыл тұқымды селекциялық дамытуға қатысуда.</w:t>
      </w:r>
    </w:p>
    <w:bookmarkEnd w:id="30"/>
    <w:bookmarkStart w:name="z57" w:id="31"/>
    <w:p>
      <w:pPr>
        <w:spacing w:after="0"/>
        <w:ind w:left="0"/>
        <w:jc w:val="left"/>
      </w:pPr>
      <w:r>
        <w:rPr>
          <w:rFonts w:ascii="Times New Roman"/>
          <w:b/>
          <w:i w:val="false"/>
          <w:color w:val="000000"/>
        </w:rPr>
        <w:t xml:space="preserve"> 2. Мал басын есепке алу, шарты мал басының есебі</w:t>
      </w:r>
    </w:p>
    <w:bookmarkEnd w:id="31"/>
    <w:bookmarkStart w:name="z58" w:id="32"/>
    <w:p>
      <w:pPr>
        <w:spacing w:after="0"/>
        <w:ind w:left="0"/>
        <w:jc w:val="both"/>
      </w:pPr>
      <w:r>
        <w:rPr>
          <w:rFonts w:ascii="Times New Roman"/>
          <w:b w:val="false"/>
          <w:i w:val="false"/>
          <w:color w:val="000000"/>
          <w:sz w:val="28"/>
        </w:rPr>
        <w:t>
      Малды бағуға қатысты әр түрлі есептер жасаудың ыңғайлылығы үшін малдың түрлі жануарларын салыстыру немесе соммаландыру үшін шартты бірлік қолданылады.</w:t>
      </w:r>
    </w:p>
    <w:bookmarkEnd w:id="32"/>
    <w:bookmarkStart w:name="z59" w:id="33"/>
    <w:p>
      <w:pPr>
        <w:spacing w:after="0"/>
        <w:ind w:left="0"/>
        <w:jc w:val="both"/>
      </w:pPr>
      <w:r>
        <w:rPr>
          <w:rFonts w:ascii="Times New Roman"/>
          <w:b w:val="false"/>
          <w:i w:val="false"/>
          <w:color w:val="000000"/>
          <w:sz w:val="28"/>
        </w:rPr>
        <w:t>
      Шартты мал басы- жануарлардың әр түрлі санаттары мен түрлерін салыстыру үшін пайдаланылатын бірлік. Баламалық жануарлардың азыққа қажеттілігі негізінде анықталады.</w:t>
      </w:r>
    </w:p>
    <w:bookmarkEnd w:id="33"/>
    <w:bookmarkStart w:name="z60" w:id="34"/>
    <w:p>
      <w:pPr>
        <w:spacing w:after="0"/>
        <w:ind w:left="0"/>
        <w:jc w:val="both"/>
      </w:pPr>
      <w:r>
        <w:rPr>
          <w:rFonts w:ascii="Times New Roman"/>
          <w:b w:val="false"/>
          <w:i w:val="false"/>
          <w:color w:val="000000"/>
          <w:sz w:val="28"/>
        </w:rPr>
        <w:t>
      Шартты мал басын қайта есептеу коэффиценті № 4 кестеде көрсетілген.</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6"/>
        <w:gridCol w:w="7954"/>
      </w:tblGrid>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түрі</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коэффициенті</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62" w:id="35"/>
    <w:p>
      <w:pPr>
        <w:spacing w:after="0"/>
        <w:ind w:left="0"/>
        <w:jc w:val="both"/>
      </w:pPr>
      <w:r>
        <w:rPr>
          <w:rFonts w:ascii="Times New Roman"/>
          <w:b w:val="false"/>
          <w:i w:val="false"/>
          <w:color w:val="000000"/>
          <w:sz w:val="28"/>
        </w:rPr>
        <w:t xml:space="preserve">
      Ауыл және ауылдық округ, иелері кескінінде ауыл шаруашылығы жануарларының саны туралы деректер № 5 кестеде көрсетілген. </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2050"/>
        <w:gridCol w:w="2402"/>
        <w:gridCol w:w="2042"/>
        <w:gridCol w:w="505"/>
        <w:gridCol w:w="1582"/>
        <w:gridCol w:w="902"/>
        <w:gridCol w:w="7"/>
        <w:gridCol w:w="1142"/>
        <w:gridCol w:w="1031"/>
      </w:tblGrid>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Кәсіпорындардарда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қожалықтарында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шаруашылығында</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Бөлексаз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Жылысай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Шырғанақ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28157</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Қой-ешкі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Кәсіпорындардарда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қожалықтарында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Бөлексаз</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Жалаңаш</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Жылысай</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Тасашы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Шырғанақ</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Жылқы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Кәсіпорындардарда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қожалықтарында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Бөлексаз</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Жалаңаш</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Жылысай</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Тасашы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Шырғанақ</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r>
    </w:tbl>
    <w:bookmarkStart w:name="z64" w:id="36"/>
    <w:p>
      <w:pPr>
        <w:spacing w:after="0"/>
        <w:ind w:left="0"/>
        <w:jc w:val="left"/>
      </w:pPr>
      <w:r>
        <w:rPr>
          <w:rFonts w:ascii="Times New Roman"/>
          <w:b/>
          <w:i w:val="false"/>
          <w:color w:val="000000"/>
        </w:rPr>
        <w:t xml:space="preserve"> 3. Геоботаника</w:t>
      </w:r>
    </w:p>
    <w:bookmarkEnd w:id="36"/>
    <w:bookmarkStart w:name="z65" w:id="37"/>
    <w:p>
      <w:pPr>
        <w:spacing w:after="0"/>
        <w:ind w:left="0"/>
        <w:jc w:val="both"/>
      </w:pPr>
      <w:r>
        <w:rPr>
          <w:rFonts w:ascii="Times New Roman"/>
          <w:b w:val="false"/>
          <w:i w:val="false"/>
          <w:color w:val="000000"/>
          <w:sz w:val="28"/>
        </w:rPr>
        <w:t>
      Қазақстанның жер қорын табиғи-ауылшаруашылық аудандастыру" схемасына сәйкес Кеген ауданының аумағын зерттеу Орта Азия таулы аймағында, Батыс Тянь-Шань және Солтүстік Тянь-Шань округтерінде орналасқан. Ауданның топырақ жамылғысы гетерогенді, бұл геоморфологиялық құрылым мен таулардың биіктік белдеуіндегі айырмашылыққа байланысты.</w:t>
      </w:r>
    </w:p>
    <w:bookmarkEnd w:id="37"/>
    <w:bookmarkStart w:name="z66" w:id="38"/>
    <w:p>
      <w:pPr>
        <w:spacing w:after="0"/>
        <w:ind w:left="0"/>
        <w:jc w:val="both"/>
      </w:pPr>
      <w:r>
        <w:rPr>
          <w:rFonts w:ascii="Times New Roman"/>
          <w:b w:val="false"/>
          <w:i w:val="false"/>
          <w:color w:val="000000"/>
          <w:sz w:val="28"/>
        </w:rPr>
        <w:t>
      Топырақ-климаттық белдеудің температурасының төмендеуімен және атмосфералық жауын-шашынның жоғарылауымен, қысымның төмендеуімен, сондай-ақ ультракүлгін радиацияның жоғарылауымен байланысты.</w:t>
      </w:r>
    </w:p>
    <w:bookmarkEnd w:id="38"/>
    <w:bookmarkStart w:name="z67" w:id="39"/>
    <w:p>
      <w:pPr>
        <w:spacing w:after="0"/>
        <w:ind w:left="0"/>
        <w:jc w:val="both"/>
      </w:pPr>
      <w:r>
        <w:rPr>
          <w:rFonts w:ascii="Times New Roman"/>
          <w:b w:val="false"/>
          <w:i w:val="false"/>
          <w:color w:val="000000"/>
          <w:sz w:val="28"/>
        </w:rPr>
        <w:t>
      "Қазақстанның таулы және тау бөктеріндегі аймақтарының жүйелік тізімі мен негізгі диагностикалық көрсеткіштеріне" сәйкес Кеген ауданының жерлерінде топырақтың келесі түрлері анықталды.</w:t>
      </w:r>
    </w:p>
    <w:bookmarkEnd w:id="39"/>
    <w:bookmarkStart w:name="z68" w:id="40"/>
    <w:p>
      <w:pPr>
        <w:spacing w:after="0"/>
        <w:ind w:left="0"/>
        <w:jc w:val="both"/>
      </w:pPr>
      <w:r>
        <w:rPr>
          <w:rFonts w:ascii="Times New Roman"/>
          <w:b w:val="false"/>
          <w:i w:val="false"/>
          <w:color w:val="000000"/>
          <w:sz w:val="28"/>
        </w:rPr>
        <w:t>
      -Субальпілік шымды- сазды;</w:t>
      </w:r>
    </w:p>
    <w:bookmarkEnd w:id="40"/>
    <w:bookmarkStart w:name="z69" w:id="41"/>
    <w:p>
      <w:pPr>
        <w:spacing w:after="0"/>
        <w:ind w:left="0"/>
        <w:jc w:val="both"/>
      </w:pPr>
      <w:r>
        <w:rPr>
          <w:rFonts w:ascii="Times New Roman"/>
          <w:b w:val="false"/>
          <w:i w:val="false"/>
          <w:color w:val="000000"/>
          <w:sz w:val="28"/>
        </w:rPr>
        <w:t>
      - Субальпілік дала - сазды;</w:t>
      </w:r>
    </w:p>
    <w:bookmarkEnd w:id="41"/>
    <w:bookmarkStart w:name="z70" w:id="42"/>
    <w:p>
      <w:pPr>
        <w:spacing w:after="0"/>
        <w:ind w:left="0"/>
        <w:jc w:val="both"/>
      </w:pPr>
      <w:r>
        <w:rPr>
          <w:rFonts w:ascii="Times New Roman"/>
          <w:b w:val="false"/>
          <w:i w:val="false"/>
          <w:color w:val="000000"/>
          <w:sz w:val="28"/>
        </w:rPr>
        <w:t>
      - Қара-қоңыр;</w:t>
      </w:r>
    </w:p>
    <w:bookmarkEnd w:id="42"/>
    <w:bookmarkStart w:name="z71" w:id="43"/>
    <w:p>
      <w:pPr>
        <w:spacing w:after="0"/>
        <w:ind w:left="0"/>
        <w:jc w:val="both"/>
      </w:pPr>
      <w:r>
        <w:rPr>
          <w:rFonts w:ascii="Times New Roman"/>
          <w:b w:val="false"/>
          <w:i w:val="false"/>
          <w:color w:val="000000"/>
          <w:sz w:val="28"/>
        </w:rPr>
        <w:t>
      - Шалғынды қара сарғылт;</w:t>
      </w:r>
    </w:p>
    <w:bookmarkEnd w:id="43"/>
    <w:bookmarkStart w:name="z72" w:id="44"/>
    <w:p>
      <w:pPr>
        <w:spacing w:after="0"/>
        <w:ind w:left="0"/>
        <w:jc w:val="both"/>
      </w:pPr>
      <w:r>
        <w:rPr>
          <w:rFonts w:ascii="Times New Roman"/>
          <w:b w:val="false"/>
          <w:i w:val="false"/>
          <w:color w:val="000000"/>
          <w:sz w:val="28"/>
        </w:rPr>
        <w:t>
      - Шалғынды батпақты қара сарғылт;</w:t>
      </w:r>
    </w:p>
    <w:bookmarkEnd w:id="44"/>
    <w:bookmarkStart w:name="z73" w:id="45"/>
    <w:p>
      <w:pPr>
        <w:spacing w:after="0"/>
        <w:ind w:left="0"/>
        <w:jc w:val="both"/>
      </w:pPr>
      <w:r>
        <w:rPr>
          <w:rFonts w:ascii="Times New Roman"/>
          <w:b w:val="false"/>
          <w:i w:val="false"/>
          <w:color w:val="000000"/>
          <w:sz w:val="28"/>
        </w:rPr>
        <w:t>
      - Шалғынды ашық қоңыр;</w:t>
      </w:r>
    </w:p>
    <w:bookmarkEnd w:id="45"/>
    <w:bookmarkStart w:name="z74" w:id="46"/>
    <w:p>
      <w:pPr>
        <w:spacing w:after="0"/>
        <w:ind w:left="0"/>
        <w:jc w:val="both"/>
      </w:pPr>
      <w:r>
        <w:rPr>
          <w:rFonts w:ascii="Times New Roman"/>
          <w:b w:val="false"/>
          <w:i w:val="false"/>
          <w:color w:val="000000"/>
          <w:sz w:val="28"/>
        </w:rPr>
        <w:t>
      - Сұрқоңыр сортаң;</w:t>
      </w:r>
    </w:p>
    <w:bookmarkEnd w:id="46"/>
    <w:bookmarkStart w:name="z75" w:id="47"/>
    <w:p>
      <w:pPr>
        <w:spacing w:after="0"/>
        <w:ind w:left="0"/>
        <w:jc w:val="both"/>
      </w:pPr>
      <w:r>
        <w:rPr>
          <w:rFonts w:ascii="Times New Roman"/>
          <w:b w:val="false"/>
          <w:i w:val="false"/>
          <w:color w:val="000000"/>
          <w:sz w:val="28"/>
        </w:rPr>
        <w:t>
      - Сұр қоңыр сортаң.</w:t>
      </w:r>
    </w:p>
    <w:bookmarkEnd w:id="47"/>
    <w:bookmarkStart w:name="z76" w:id="48"/>
    <w:p>
      <w:pPr>
        <w:spacing w:after="0"/>
        <w:ind w:left="0"/>
        <w:jc w:val="both"/>
      </w:pPr>
      <w:r>
        <w:rPr>
          <w:rFonts w:ascii="Times New Roman"/>
          <w:b w:val="false"/>
          <w:i w:val="false"/>
          <w:color w:val="000000"/>
          <w:sz w:val="28"/>
        </w:rPr>
        <w:t>
      Кеген ауданында далалық зерттеу материалдары бойынша өсімдіктің 154 астам түрі бар. Көп жылдық өсімдіктердің – 99 түрі, астық тұқымдастардың–33 түрі, бұршақтұқымдас –12 түрі, бұталы шөптер–6 түрі өседі.</w:t>
      </w:r>
    </w:p>
    <w:bookmarkEnd w:id="48"/>
    <w:bookmarkStart w:name="z77" w:id="49"/>
    <w:p>
      <w:pPr>
        <w:spacing w:after="0"/>
        <w:ind w:left="0"/>
        <w:jc w:val="both"/>
      </w:pPr>
      <w:r>
        <w:rPr>
          <w:rFonts w:ascii="Times New Roman"/>
          <w:b w:val="false"/>
          <w:i w:val="false"/>
          <w:color w:val="000000"/>
          <w:sz w:val="28"/>
        </w:rPr>
        <w:t>
      Кеген ауданының аумағында табиғи жағдайлардың әр түрлілігі байқалуына байланысты далалық өсімдіктерден басқа Қарқара, Кеген, Талды, Шырғанақ, Иірсу, Кеңсу, Орта Меркі, Шет Меркі т.б. өзендерінің алқабында шалғынды өсімдіктердің тобы кең таралған.</w:t>
      </w:r>
    </w:p>
    <w:bookmarkEnd w:id="49"/>
    <w:bookmarkStart w:name="z78" w:id="50"/>
    <w:p>
      <w:pPr>
        <w:spacing w:after="0"/>
        <w:ind w:left="0"/>
        <w:jc w:val="both"/>
      </w:pPr>
      <w:r>
        <w:rPr>
          <w:rFonts w:ascii="Times New Roman"/>
          <w:b w:val="false"/>
          <w:i w:val="false"/>
          <w:color w:val="000000"/>
          <w:sz w:val="28"/>
        </w:rPr>
        <w:t>
      Жайылымдар жүйесіз жаюға тап болған және жиі жаю салдарынан жоғарыда аталған астық алқаптарының өсімдік жамылғысы түр өзгертеді. Құңды дала дақылдары жаюға ең бейімделмеген ретінде шөп құрамынан шығып қалады, өсімдік жамылғысында арам шөптер мен жусан өсіп кетеді. Дақылдардан жаюға ең төзімді бетеге: ол малдың таптауынан кейін жақсы өседі. Рационалды емес жаю салдарынан жайылымдардың өнімділігі төмендейді. Пайдалану маусымы қысқарады. Дақылдардың әр түрлерінен тұратын шөптің сапалы құрамын сақтау үшін астық алқаптарын жайылым айналымы жүйесінде малдың қалыпты жүктемесімен пайдалану қажет. Осындай жайылымдарда жаюды реттеу, айдау жүйесін енгізу қажет.</w:t>
      </w:r>
    </w:p>
    <w:bookmarkEnd w:id="50"/>
    <w:bookmarkStart w:name="z79" w:id="51"/>
    <w:p>
      <w:pPr>
        <w:spacing w:after="0"/>
        <w:ind w:left="0"/>
        <w:jc w:val="both"/>
      </w:pPr>
      <w:r>
        <w:rPr>
          <w:rFonts w:ascii="Times New Roman"/>
          <w:b w:val="false"/>
          <w:i w:val="false"/>
          <w:color w:val="000000"/>
          <w:sz w:val="28"/>
        </w:rPr>
        <w:t>
      Геоботаникалық зерттеу нәтижесінде жайылымдық алқаптар рационалды емес пайдаланылатындығы анықталды, бөлек жайылымдар, ауытқу деңгейінде жойылады. Елді мекендер жанындағы жайылымдар, малды суару орындары айналасындағы жайылымдар толық жарамсыздыққа келтірілген және жаюға пайдалануы мүмкін емес. Жайылымдарды пайдалануда малды құрғамаған топырақта жаю рұқсат етілген, оның нәтижесінде төмпешіктер пайда болады. Жайылымдардың көпшілік шөптері жүйесіз көп жаю салдарынан жусанның және шөптің қатты сабақты нашар желінетін шөбімен өсіп кеткен, нәтижесінде олардың астық құңдылығы күрт төмендеді, бірлік алқабынан жайылымдардағы құрғақ желінетін өсімдік массасының өнімділігі төмендейді. Жайылымдарды пайдаланудың маусымы қысқарады. Кеген ауданында дала зонасында табиғи жайылымдарды пайдаланудың оңтайлы мерзімі көктемгі, жазғы, күзгі кезең. Көктемнен мал дәнділерді және ерте гүлдейтін шөпті жейді, содан жаюдан кейін дәнділер қайта өседі, көрпекөк береді және оны қайта басады.</w:t>
      </w:r>
    </w:p>
    <w:bookmarkEnd w:id="51"/>
    <w:bookmarkStart w:name="z80" w:id="52"/>
    <w:p>
      <w:pPr>
        <w:spacing w:after="0"/>
        <w:ind w:left="0"/>
        <w:jc w:val="both"/>
      </w:pPr>
      <w:r>
        <w:rPr>
          <w:rFonts w:ascii="Times New Roman"/>
          <w:b w:val="false"/>
          <w:i w:val="false"/>
          <w:color w:val="000000"/>
          <w:sz w:val="28"/>
        </w:rPr>
        <w:t xml:space="preserve">
      Жайылымдар мен шабындықтарды рационалды пайдалану аса маңызды жайылымдық алқаптарды дұрыс пайдалануда олардың өнімділігі қатты өседі. </w:t>
      </w:r>
    </w:p>
    <w:bookmarkEnd w:id="52"/>
    <w:bookmarkStart w:name="z81" w:id="53"/>
    <w:p>
      <w:pPr>
        <w:spacing w:after="0"/>
        <w:ind w:left="0"/>
        <w:jc w:val="left"/>
      </w:pPr>
      <w:r>
        <w:rPr>
          <w:rFonts w:ascii="Times New Roman"/>
          <w:b/>
          <w:i w:val="false"/>
          <w:color w:val="000000"/>
        </w:rPr>
        <w:t xml:space="preserve"> 4. Мал азығы</w:t>
      </w:r>
    </w:p>
    <w:bookmarkEnd w:id="53"/>
    <w:bookmarkStart w:name="z82" w:id="54"/>
    <w:p>
      <w:pPr>
        <w:spacing w:after="0"/>
        <w:ind w:left="0"/>
        <w:jc w:val="both"/>
      </w:pPr>
      <w:r>
        <w:rPr>
          <w:rFonts w:ascii="Times New Roman"/>
          <w:b w:val="false"/>
          <w:i w:val="false"/>
          <w:color w:val="000000"/>
          <w:sz w:val="28"/>
        </w:rPr>
        <w:t>
      Мал азығы өндірісі - ауыл шаруашылығының көп қызметті және байланыстырушы жетекші саласы, көп жағдайда мал шаруашылығы жағдайын анықтайды және өсімдік шаруашылығының, өсімдік шаруашылығының одан әрі дамуының, рационалды түрде табиғат пайдаланудың, ауа-райының және жағымсыз процесстердің әсеріне агро жүйелердің және агроландшафттардың тұрақтылығын арттырудың, маңызы бар ауыл шаруашылығы алқаптарын сақтаудың және топырақтың өнімділігін арттырудың, аудан аумағының экологиялық жағдайын жақсартудың және қоршаған ортаны қорғаудың басты проблемаларын шешуге маңызды әсерін тигізеді.</w:t>
      </w:r>
    </w:p>
    <w:bookmarkEnd w:id="54"/>
    <w:bookmarkStart w:name="z83" w:id="55"/>
    <w:p>
      <w:pPr>
        <w:spacing w:after="0"/>
        <w:ind w:left="0"/>
        <w:jc w:val="both"/>
      </w:pPr>
      <w:r>
        <w:rPr>
          <w:rFonts w:ascii="Times New Roman"/>
          <w:b w:val="false"/>
          <w:i w:val="false"/>
          <w:color w:val="000000"/>
          <w:sz w:val="28"/>
        </w:rPr>
        <w:t xml:space="preserve">
      Кеген ауданының аумағында жануарлардың негізгі қорегі жайылымдық, астық, табиғи және себілген шабындықтардың шөбі болып табылады. Ірі қара малдың бір басына 2,5 гектар жайылымнан келеді, ол жасыл массаның орташа өнімділігінде 2 т/га., олар жайылымдық астыққа жануарларды қамтамасыз етеді. </w:t>
      </w:r>
    </w:p>
    <w:bookmarkEnd w:id="55"/>
    <w:bookmarkStart w:name="z84" w:id="56"/>
    <w:p>
      <w:pPr>
        <w:spacing w:after="0"/>
        <w:ind w:left="0"/>
        <w:jc w:val="both"/>
      </w:pPr>
      <w:r>
        <w:rPr>
          <w:rFonts w:ascii="Times New Roman"/>
          <w:b w:val="false"/>
          <w:i w:val="false"/>
          <w:color w:val="000000"/>
          <w:sz w:val="28"/>
        </w:rPr>
        <w:t xml:space="preserve">
      Кеген ауданының аумағындағы астық дақылдарының орташа өнімділігі туралы деректер № 6 кестеде көрсетілген. </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7"/>
        <w:gridCol w:w="1277"/>
        <w:gridCol w:w="2878"/>
        <w:gridCol w:w="5268"/>
      </w:tblGrid>
      <w:tr>
        <w:trPr>
          <w:trHeight w:val="30" w:hRule="atLeast"/>
        </w:trPr>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т/га</w:t>
            </w:r>
          </w:p>
        </w:tc>
      </w:tr>
      <w:tr>
        <w:trPr>
          <w:trHeight w:val="30" w:hRule="atLeast"/>
        </w:trPr>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Жемдік азықтар</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Сабан </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шөптер</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86" w:id="57"/>
    <w:p>
      <w:pPr>
        <w:spacing w:after="0"/>
        <w:ind w:left="0"/>
        <w:jc w:val="both"/>
      </w:pPr>
      <w:r>
        <w:rPr>
          <w:rFonts w:ascii="Times New Roman"/>
          <w:b w:val="false"/>
          <w:i w:val="false"/>
          <w:color w:val="000000"/>
          <w:sz w:val="28"/>
        </w:rPr>
        <w:t>
      Мал азығы өндірісі саласының негізгі проблемалары:</w:t>
      </w:r>
    </w:p>
    <w:bookmarkEnd w:id="57"/>
    <w:bookmarkStart w:name="z87" w:id="58"/>
    <w:p>
      <w:pPr>
        <w:spacing w:after="0"/>
        <w:ind w:left="0"/>
        <w:jc w:val="both"/>
      </w:pPr>
      <w:r>
        <w:rPr>
          <w:rFonts w:ascii="Times New Roman"/>
          <w:b w:val="false"/>
          <w:i w:val="false"/>
          <w:color w:val="000000"/>
          <w:sz w:val="28"/>
        </w:rPr>
        <w:t>
      -Суармалы жерлердің тапшылығы;</w:t>
      </w:r>
    </w:p>
    <w:bookmarkEnd w:id="58"/>
    <w:bookmarkStart w:name="z88" w:id="59"/>
    <w:p>
      <w:pPr>
        <w:spacing w:after="0"/>
        <w:ind w:left="0"/>
        <w:jc w:val="both"/>
      </w:pPr>
      <w:r>
        <w:rPr>
          <w:rFonts w:ascii="Times New Roman"/>
          <w:b w:val="false"/>
          <w:i w:val="false"/>
          <w:color w:val="000000"/>
          <w:sz w:val="28"/>
        </w:rPr>
        <w:t>
      -Ауыл шаруашылығы техникаларының ескіруі;</w:t>
      </w:r>
    </w:p>
    <w:bookmarkEnd w:id="59"/>
    <w:bookmarkStart w:name="z89" w:id="60"/>
    <w:p>
      <w:pPr>
        <w:spacing w:after="0"/>
        <w:ind w:left="0"/>
        <w:jc w:val="both"/>
      </w:pPr>
      <w:r>
        <w:rPr>
          <w:rFonts w:ascii="Times New Roman"/>
          <w:b w:val="false"/>
          <w:i w:val="false"/>
          <w:color w:val="000000"/>
          <w:sz w:val="28"/>
        </w:rPr>
        <w:t>
      -Табиғи және көп жылдық шөптерден алынатын өнімнің төмендеуі;</w:t>
      </w:r>
    </w:p>
    <w:bookmarkEnd w:id="60"/>
    <w:bookmarkStart w:name="z90" w:id="61"/>
    <w:p>
      <w:pPr>
        <w:spacing w:after="0"/>
        <w:ind w:left="0"/>
        <w:jc w:val="both"/>
      </w:pPr>
      <w:r>
        <w:rPr>
          <w:rFonts w:ascii="Times New Roman"/>
          <w:b w:val="false"/>
          <w:i w:val="false"/>
          <w:color w:val="000000"/>
          <w:sz w:val="28"/>
        </w:rPr>
        <w:t>
      -Шаруашылықтардың маусымдық жайылымдарды пайдаланбауы және малдарын қараусыз қалдыруы себебінен шабындық немесе егістік жерлерге жайылуы;</w:t>
      </w:r>
    </w:p>
    <w:bookmarkEnd w:id="61"/>
    <w:bookmarkStart w:name="z91" w:id="62"/>
    <w:p>
      <w:pPr>
        <w:spacing w:after="0"/>
        <w:ind w:left="0"/>
        <w:jc w:val="both"/>
      </w:pPr>
      <w:r>
        <w:rPr>
          <w:rFonts w:ascii="Times New Roman"/>
          <w:b w:val="false"/>
          <w:i w:val="false"/>
          <w:color w:val="000000"/>
          <w:sz w:val="28"/>
        </w:rPr>
        <w:t>
      -Жер пайдаланушылардың жер учаскелерін өз мақсатында пайдаланбауы;</w:t>
      </w:r>
    </w:p>
    <w:bookmarkEnd w:id="62"/>
    <w:bookmarkStart w:name="z92" w:id="63"/>
    <w:p>
      <w:pPr>
        <w:spacing w:after="0"/>
        <w:ind w:left="0"/>
        <w:jc w:val="left"/>
      </w:pPr>
      <w:r>
        <w:rPr>
          <w:rFonts w:ascii="Times New Roman"/>
          <w:b/>
          <w:i w:val="false"/>
          <w:color w:val="000000"/>
        </w:rPr>
        <w:t xml:space="preserve"> 5. Жайылым айналымы</w:t>
      </w:r>
    </w:p>
    <w:bookmarkEnd w:id="63"/>
    <w:bookmarkStart w:name="z93" w:id="64"/>
    <w:p>
      <w:pPr>
        <w:spacing w:after="0"/>
        <w:ind w:left="0"/>
        <w:jc w:val="both"/>
      </w:pPr>
      <w:r>
        <w:rPr>
          <w:rFonts w:ascii="Times New Roman"/>
          <w:b w:val="false"/>
          <w:i w:val="false"/>
          <w:color w:val="000000"/>
          <w:sz w:val="28"/>
        </w:rPr>
        <w:t>
      Жайылымдардың өнімділігі мен шөп құрамын жақсарту мақсатында жайылым айналымы ұйымдастырылады. Жайылым айналымы - шөпті жаңарту мен жақсарту бойынша басқа да іс-шаралармен бірлескен жеке учаскедегі жылдар бойынша малды бағу, демалу және шөп оруды кезекшілеу тәсілімен жайылымдар өнімділігін арттыруға бағытталған жайылымды пайдалану және оған күтім жасау жүйесі.</w:t>
      </w:r>
    </w:p>
    <w:bookmarkEnd w:id="64"/>
    <w:bookmarkStart w:name="z94" w:id="65"/>
    <w:p>
      <w:pPr>
        <w:spacing w:after="0"/>
        <w:ind w:left="0"/>
        <w:jc w:val="both"/>
      </w:pPr>
      <w:r>
        <w:rPr>
          <w:rFonts w:ascii="Times New Roman"/>
          <w:b w:val="false"/>
          <w:i w:val="false"/>
          <w:color w:val="000000"/>
          <w:sz w:val="28"/>
        </w:rPr>
        <w:t>
      Жайылымдардың өнімділігін арттыруда табын мен отар учаскелерін, жазғы лагерьлердерін, су кешендерін және мал айдайтын жолдарды орналастырудан тұратын олардың аумағын дұрыс ұйымдастыру маңызды рөлге ие.</w:t>
      </w:r>
    </w:p>
    <w:bookmarkEnd w:id="65"/>
    <w:bookmarkStart w:name="z95" w:id="66"/>
    <w:p>
      <w:pPr>
        <w:spacing w:after="0"/>
        <w:ind w:left="0"/>
        <w:jc w:val="both"/>
      </w:pPr>
      <w:r>
        <w:rPr>
          <w:rFonts w:ascii="Times New Roman"/>
          <w:b w:val="false"/>
          <w:i w:val="false"/>
          <w:color w:val="000000"/>
          <w:sz w:val="28"/>
        </w:rPr>
        <w:t>
      Табиғи жайылымдарда № 7 кестеге көрсетілген келесі мерзімдермен төрт танапты эайылым айналымын ұйымдастыру қарастырылады.</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7 кесте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2"/>
        <w:gridCol w:w="2714"/>
        <w:gridCol w:w="2524"/>
        <w:gridCol w:w="2524"/>
        <w:gridCol w:w="2716"/>
      </w:tblGrid>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малдарды айдап шығару және жайылымдардан қайтару мерзімдер</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айының ІІ -ші он күндігі Мамыр айының ІІ-ші он күндігі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айының ІІ-ші он күндігі Қазан айының ІІ-ші он күндігі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айының ІІ-ші он күндігі Қараша айының ІІІ-ші он күндігі</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айының ІІІ-ші он күндігі Наурыз айының ІІ-ші он күндігі</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айының ІІ -ші он күндігі Мамыр айының ІІ-ші он күндігі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айының ІІ-ші он күндігі Қазан айының ІІ-ші он күндігі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айының ІІ-ші он күндігі Қараша айының ІІІ-ші он күндігі</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айының ІІІ-ші он күндігі Наурыз айының ІІ -ші он күндігі</w:t>
            </w:r>
          </w:p>
        </w:tc>
      </w:tr>
    </w:tbl>
    <w:bookmarkStart w:name="z97" w:id="67"/>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1491"/>
        <w:gridCol w:w="4523"/>
        <w:gridCol w:w="3973"/>
      </w:tblGrid>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 атауы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жайылымдарға малдарды айдап шығу графигі</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жайылымдардан малдарды қайтару мерзімі</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ауылдық округі</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айының III-ші он күндігі</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айының II-ші он күндігі</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Бөлексаз ауылдық округі</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айының III-ші он күндігі</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айының II-ші он күндігі</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 ауылдық округі</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айының III-ші он күндігі</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айының II-ші он күндігі</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Тасашы ауылдық округі</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айының III-ші он күндігі</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айының II-ші он күндігі</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 ауылдық округі</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айының III-ші он күндігі</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айының II-ші он күндігі</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Шырғанақ ауылдық округі</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айының III-ші он күндігі</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айының II-ші он күндігі</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ауылдық округі</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айының II-ші он күндігі</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айының II-ші он күндігі</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Жалаңаш ауылдық округі</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айының II-ші он күндігі</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айының II-ші он күндігі</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Жылысай ауылдық округі</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айының II-ші он күндігі</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айының II-ші он күндігі</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айының II-ші он күндігі</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айының II-ші он күндігі</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 ауылдық округі</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айының II-ші он күндігі</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айының II-ші он күндігі</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Ұзынбұлақ ауылдық округі </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айының II-ші он күндігі</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айының II-ші он күндігі</w:t>
            </w:r>
          </w:p>
        </w:tc>
      </w:tr>
    </w:tbl>
    <w:bookmarkStart w:name="z98" w:id="68"/>
    <w:p>
      <w:pPr>
        <w:spacing w:after="0"/>
        <w:ind w:left="0"/>
        <w:jc w:val="both"/>
      </w:pPr>
      <w:r>
        <w:rPr>
          <w:rFonts w:ascii="Times New Roman"/>
          <w:b w:val="false"/>
          <w:i w:val="false"/>
          <w:color w:val="000000"/>
          <w:sz w:val="28"/>
        </w:rPr>
        <w:t>
      Ауылдық округ кескінінде ауыл шаруашылығы жануарларының түрлері мен жастық-жыныстық топтары бойынша табын, отарлар саны туралы деректер №8 кестеде көрсетілген.</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6"/>
        <w:gridCol w:w="2639"/>
        <w:gridCol w:w="5565"/>
      </w:tblGrid>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Табындар, отарлар саны </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Бөлексаз</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Жалаңаш</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Жылысай</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Тасашы</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Шырғанақ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bl>
    <w:bookmarkStart w:name="z100" w:id="69"/>
    <w:p>
      <w:pPr>
        <w:spacing w:after="0"/>
        <w:ind w:left="0"/>
        <w:jc w:val="left"/>
      </w:pPr>
      <w:r>
        <w:rPr>
          <w:rFonts w:ascii="Times New Roman"/>
          <w:b/>
          <w:i w:val="false"/>
          <w:color w:val="000000"/>
        </w:rPr>
        <w:t xml:space="preserve"> 6. Суат, суат кестесі</w:t>
      </w:r>
    </w:p>
    <w:bookmarkEnd w:id="69"/>
    <w:bookmarkStart w:name="z101" w:id="70"/>
    <w:p>
      <w:pPr>
        <w:spacing w:after="0"/>
        <w:ind w:left="0"/>
        <w:jc w:val="both"/>
      </w:pPr>
      <w:r>
        <w:rPr>
          <w:rFonts w:ascii="Times New Roman"/>
          <w:b w:val="false"/>
          <w:i w:val="false"/>
          <w:color w:val="000000"/>
          <w:sz w:val="28"/>
        </w:rPr>
        <w:t>
      Суат пунктері жануарлардың бағу саны топтарын және түрлерін, учаскелерді пайдаланудың маусымдылығын, жергілікті жердің рельефін және т.б. есепке ала отырып орналастырылады. Су көздерін орналастыруда су айдынына ыңғайлы жетеберіс пен санитарлық-профилактикалық қағидаларын есепке алу қажет. Осы мақсаттарда су көздерін батпақ, су басатын және лас учаскелерде орналастыруға жол бермеу, сонымен бірге бір суат пунктінен 300 бас ірі қара малдың немесе 2500 қойдың қызмет көрсетілуін жобалау. Ең жақсысы егер жануарлар суға бос қол жетімділікті және кез-келген уақытта ішуі болса. Жайылымдық сумен қамтамасыз етудің ең үздік көздері өзендер, көлдер мен ағын суымен бұлақтар. Мал түрі және жыл маусымы бойынша суға қажеттілік есебі жануарлардың белгілі бір тұқымы үшін орнатылған су пайдалану нормалары бойынша жасалады.</w:t>
      </w:r>
    </w:p>
    <w:bookmarkEnd w:id="70"/>
    <w:bookmarkStart w:name="z102" w:id="71"/>
    <w:p>
      <w:pPr>
        <w:spacing w:after="0"/>
        <w:ind w:left="0"/>
        <w:jc w:val="both"/>
      </w:pPr>
      <w:r>
        <w:rPr>
          <w:rFonts w:ascii="Times New Roman"/>
          <w:b w:val="false"/>
          <w:i w:val="false"/>
          <w:color w:val="000000"/>
          <w:sz w:val="28"/>
        </w:rPr>
        <w:t xml:space="preserve">
      ҚР Ауыл шаруашылығы министрінің 2017 жылғы 24 сәуірдегі </w:t>
      </w:r>
      <w:r>
        <w:rPr>
          <w:rFonts w:ascii="Times New Roman"/>
          <w:b w:val="false"/>
          <w:i w:val="false"/>
          <w:color w:val="000000"/>
          <w:sz w:val="28"/>
        </w:rPr>
        <w:t>№173</w:t>
      </w:r>
      <w:r>
        <w:rPr>
          <w:rFonts w:ascii="Times New Roman"/>
          <w:b w:val="false"/>
          <w:i w:val="false"/>
          <w:color w:val="000000"/>
          <w:sz w:val="28"/>
        </w:rPr>
        <w:t xml:space="preserve"> бұйрығымен ауыл шаруашылығы жануарларының түрлері бойынша су пайдаланудың орташа тәуліктік нормасы бекітілді.</w:t>
      </w:r>
    </w:p>
    <w:bookmarkEnd w:id="71"/>
    <w:bookmarkStart w:name="z103" w:id="72"/>
    <w:p>
      <w:pPr>
        <w:spacing w:after="0"/>
        <w:ind w:left="0"/>
        <w:jc w:val="both"/>
      </w:pPr>
      <w:r>
        <w:rPr>
          <w:rFonts w:ascii="Times New Roman"/>
          <w:b w:val="false"/>
          <w:i w:val="false"/>
          <w:color w:val="000000"/>
          <w:sz w:val="28"/>
        </w:rPr>
        <w:t>
      -ірі қара мал және жылқы үшін 45-60 литр;</w:t>
      </w:r>
    </w:p>
    <w:bookmarkEnd w:id="72"/>
    <w:bookmarkStart w:name="z104" w:id="73"/>
    <w:p>
      <w:pPr>
        <w:spacing w:after="0"/>
        <w:ind w:left="0"/>
        <w:jc w:val="both"/>
      </w:pPr>
      <w:r>
        <w:rPr>
          <w:rFonts w:ascii="Times New Roman"/>
          <w:b w:val="false"/>
          <w:i w:val="false"/>
          <w:color w:val="000000"/>
          <w:sz w:val="28"/>
        </w:rPr>
        <w:t>
      -1-2 жастағы жас мал үшін 25-35 литр;</w:t>
      </w:r>
    </w:p>
    <w:bookmarkEnd w:id="73"/>
    <w:bookmarkStart w:name="z105" w:id="74"/>
    <w:p>
      <w:pPr>
        <w:spacing w:after="0"/>
        <w:ind w:left="0"/>
        <w:jc w:val="both"/>
      </w:pPr>
      <w:r>
        <w:rPr>
          <w:rFonts w:ascii="Times New Roman"/>
          <w:b w:val="false"/>
          <w:i w:val="false"/>
          <w:color w:val="000000"/>
          <w:sz w:val="28"/>
        </w:rPr>
        <w:t>
      -бір жылдан жас мал үшін 10-15 литр;</w:t>
      </w:r>
    </w:p>
    <w:bookmarkEnd w:id="74"/>
    <w:bookmarkStart w:name="z106" w:id="75"/>
    <w:p>
      <w:pPr>
        <w:spacing w:after="0"/>
        <w:ind w:left="0"/>
        <w:jc w:val="both"/>
      </w:pPr>
      <w:r>
        <w:rPr>
          <w:rFonts w:ascii="Times New Roman"/>
          <w:b w:val="false"/>
          <w:i w:val="false"/>
          <w:color w:val="000000"/>
          <w:sz w:val="28"/>
        </w:rPr>
        <w:t>
      -қой мен ешкі үшін 3-5 литр;</w:t>
      </w:r>
    </w:p>
    <w:bookmarkEnd w:id="75"/>
    <w:bookmarkStart w:name="z107" w:id="76"/>
    <w:p>
      <w:pPr>
        <w:spacing w:after="0"/>
        <w:ind w:left="0"/>
        <w:jc w:val="both"/>
      </w:pPr>
      <w:r>
        <w:rPr>
          <w:rFonts w:ascii="Times New Roman"/>
          <w:b w:val="false"/>
          <w:i w:val="false"/>
          <w:color w:val="000000"/>
          <w:sz w:val="28"/>
        </w:rPr>
        <w:t>
      -қозы-лақ үшін 1-2 литр.</w:t>
      </w:r>
    </w:p>
    <w:bookmarkEnd w:id="76"/>
    <w:bookmarkStart w:name="z108" w:id="77"/>
    <w:p>
      <w:pPr>
        <w:spacing w:after="0"/>
        <w:ind w:left="0"/>
        <w:jc w:val="both"/>
      </w:pPr>
      <w:r>
        <w:rPr>
          <w:rFonts w:ascii="Times New Roman"/>
          <w:b w:val="false"/>
          <w:i w:val="false"/>
          <w:color w:val="000000"/>
          <w:sz w:val="28"/>
        </w:rPr>
        <w:t>
      Жайылым мен сиырлар үшін су айдынына дейінгі рұқсат етілетін қашықтық – 1,5 км, бұзаулар үшін 1 км, ірі қара малдың жас малы үшін – 2,5 км, қой мен ешкі үшін – 3 км, жылқы мен түйе үшін 4,6 км.</w:t>
      </w:r>
    </w:p>
    <w:bookmarkEnd w:id="77"/>
    <w:bookmarkStart w:name="z109" w:id="78"/>
    <w:p>
      <w:pPr>
        <w:spacing w:after="0"/>
        <w:ind w:left="0"/>
        <w:jc w:val="both"/>
      </w:pPr>
      <w:r>
        <w:rPr>
          <w:rFonts w:ascii="Times New Roman"/>
          <w:b w:val="false"/>
          <w:i w:val="false"/>
          <w:color w:val="000000"/>
          <w:sz w:val="28"/>
        </w:rPr>
        <w:t xml:space="preserve">
      Кеген ауданының жайылымдық жерлері сумен толығымен қамтамасыз етілген. Сонымен қатар бұлақтар, тоғандар және т.б. бар. </w:t>
      </w:r>
    </w:p>
    <w:bookmarkEnd w:id="78"/>
    <w:bookmarkStart w:name="z110" w:id="79"/>
    <w:p>
      <w:pPr>
        <w:spacing w:after="0"/>
        <w:ind w:left="0"/>
        <w:jc w:val="both"/>
      </w:pPr>
      <w:r>
        <w:rPr>
          <w:rFonts w:ascii="Times New Roman"/>
          <w:b w:val="false"/>
          <w:i w:val="false"/>
          <w:color w:val="000000"/>
          <w:sz w:val="28"/>
        </w:rPr>
        <w:t>
      Мал айдау жолдарының құрылуы. Малдың қысылмауы мен жамырамауы үшін жолдардың қажетті ені болуы тиіс. Жолдардың ені 100 бас ірі қара малға 20-25 м, бір жасқа дейінгі жас малға 10-15 м, жылқылар табыны 15-20 м, қой мен ешкі отары үшін 30-35 м.</w:t>
      </w:r>
    </w:p>
    <w:bookmarkEnd w:id="79"/>
    <w:bookmarkStart w:name="z111" w:id="80"/>
    <w:p>
      <w:pPr>
        <w:spacing w:after="0"/>
        <w:ind w:left="0"/>
        <w:jc w:val="both"/>
      </w:pPr>
      <w:r>
        <w:rPr>
          <w:rFonts w:ascii="Times New Roman"/>
          <w:b w:val="false"/>
          <w:i w:val="false"/>
          <w:color w:val="000000"/>
          <w:sz w:val="28"/>
        </w:rPr>
        <w:t xml:space="preserve">
      Мал айдау жолдары ауыл шаруашылығы дақылдарының егінін және табиғи шөптерді басып тастауды алдын алуды қарастырады. </w:t>
      </w:r>
    </w:p>
    <w:bookmarkEnd w:id="80"/>
    <w:bookmarkStart w:name="z112" w:id="81"/>
    <w:p>
      <w:pPr>
        <w:spacing w:after="0"/>
        <w:ind w:left="0"/>
        <w:jc w:val="both"/>
      </w:pPr>
      <w:r>
        <w:rPr>
          <w:rFonts w:ascii="Times New Roman"/>
          <w:b w:val="false"/>
          <w:i w:val="false"/>
          <w:color w:val="000000"/>
          <w:sz w:val="28"/>
        </w:rPr>
        <w:t xml:space="preserve">
      Жайылым алқаптарда мал айдау жолдары табын (отар) учаскелерінің, жайылым айналымының шекараларымен бірлесуі тиіс. </w:t>
      </w:r>
    </w:p>
    <w:bookmarkEnd w:id="81"/>
    <w:bookmarkStart w:name="z113" w:id="82"/>
    <w:p>
      <w:pPr>
        <w:spacing w:after="0"/>
        <w:ind w:left="0"/>
        <w:jc w:val="left"/>
      </w:pPr>
      <w:r>
        <w:rPr>
          <w:rFonts w:ascii="Times New Roman"/>
          <w:b/>
          <w:i w:val="false"/>
          <w:color w:val="000000"/>
        </w:rPr>
        <w:t xml:space="preserve"> 7. Мал айдау жолдарын орналастыру</w:t>
      </w:r>
    </w:p>
    <w:bookmarkEnd w:id="82"/>
    <w:bookmarkStart w:name="z114" w:id="83"/>
    <w:p>
      <w:pPr>
        <w:spacing w:after="0"/>
        <w:ind w:left="0"/>
        <w:jc w:val="both"/>
      </w:pPr>
      <w:r>
        <w:rPr>
          <w:rFonts w:ascii="Times New Roman"/>
          <w:b w:val="false"/>
          <w:i w:val="false"/>
          <w:color w:val="000000"/>
          <w:sz w:val="28"/>
        </w:rPr>
        <w:t xml:space="preserve">
      Мал жаю орындарына, суат көздеріне, лагерьлерге, фермаларға, қашадан қашаға малды айдау үшін малды айдау жолдары жобаланады. </w:t>
      </w:r>
    </w:p>
    <w:bookmarkEnd w:id="83"/>
    <w:bookmarkStart w:name="z115" w:id="84"/>
    <w:p>
      <w:pPr>
        <w:spacing w:after="0"/>
        <w:ind w:left="0"/>
        <w:jc w:val="both"/>
      </w:pPr>
      <w:r>
        <w:rPr>
          <w:rFonts w:ascii="Times New Roman"/>
          <w:b w:val="false"/>
          <w:i w:val="false"/>
          <w:color w:val="000000"/>
          <w:sz w:val="28"/>
        </w:rPr>
        <w:t>
      Мал айдау жолдары көбірек алаңға қызмет көрсету және жайылымардың тұрақ орындары мен мал суаттарымен қысқа байланысты және ыңғайлылықты құру есебімен орналастырылады. Тікелей желілі, иілімдер мен бұрылыстарсыз, бұрылыстардың доғал бұрыштарымен мал айдау жолдары басымды. Мал айдау жолдарын мүмкіндігінше өзендерді, бұлақтарды, канаваларды кесіп өтпейтіндей, батпақ орындарынан, балкалар жиегінен және терең сайлардан олардан өту жолдарын жабдықтамайсыз, балканың өзек табанынан өтпейтіндей орналастыру қажет.</w:t>
      </w:r>
    </w:p>
    <w:bookmarkEnd w:id="84"/>
    <w:bookmarkStart w:name="z116" w:id="85"/>
    <w:p>
      <w:pPr>
        <w:spacing w:after="0"/>
        <w:ind w:left="0"/>
        <w:jc w:val="both"/>
      </w:pPr>
      <w:r>
        <w:rPr>
          <w:rFonts w:ascii="Times New Roman"/>
          <w:b w:val="false"/>
          <w:i w:val="false"/>
          <w:color w:val="000000"/>
          <w:sz w:val="28"/>
        </w:rPr>
        <w:t>
      Мал айдау жолдарының ені жануарлардың түрлеріне, табын мен отардың көлемі, сонымен бірге топырақтың механикалық құрамы, шөптің қалыңдығы және эрозиялық процесстердің деңгейіне байланысты. Мал айдау жолдарын жол желісімен біріктіруге тыйым салынады, әсіресе аудандық және облыстық жолдармен.</w:t>
      </w:r>
    </w:p>
    <w:bookmarkEnd w:id="85"/>
    <w:bookmarkStart w:name="z117" w:id="86"/>
    <w:p>
      <w:pPr>
        <w:spacing w:after="0"/>
        <w:ind w:left="0"/>
        <w:jc w:val="both"/>
      </w:pPr>
      <w:r>
        <w:rPr>
          <w:rFonts w:ascii="Times New Roman"/>
          <w:b w:val="false"/>
          <w:i w:val="false"/>
          <w:color w:val="000000"/>
          <w:sz w:val="28"/>
        </w:rPr>
        <w:t>
      Қажеттілік болғанда мал айдау жолдарын тіке төсеу мен оларды таптау үшін шөптермен шалғындандыру қарастырылады. Мал айдау жолдары мал шаруашылығы изоляторларынан, мал қорымдарынан, елді мекендерден 2-3 км, жүретін жолдардан 1,0-1,5 км және көп жылғы отырғызулардан 0,5-1,0 км жақын емес қашықтықта жобалануы тиіс. Табиғат түйсігіне байланысты жануарлар мал бағуда таңертеңгі сағаттарда шығысқа, кешкі сағатта күннің батуына қозғалуды қалайды.</w:t>
      </w:r>
    </w:p>
    <w:bookmarkEnd w:id="86"/>
    <w:bookmarkStart w:name="z118" w:id="87"/>
    <w:p>
      <w:pPr>
        <w:spacing w:after="0"/>
        <w:ind w:left="0"/>
        <w:jc w:val="left"/>
      </w:pPr>
      <w:r>
        <w:rPr>
          <w:rFonts w:ascii="Times New Roman"/>
          <w:b/>
          <w:i w:val="false"/>
          <w:color w:val="000000"/>
        </w:rPr>
        <w:t xml:space="preserve"> 8. Ветеринариялық объектілер</w:t>
      </w:r>
    </w:p>
    <w:bookmarkEnd w:id="87"/>
    <w:bookmarkStart w:name="z119" w:id="88"/>
    <w:p>
      <w:pPr>
        <w:spacing w:after="0"/>
        <w:ind w:left="0"/>
        <w:jc w:val="both"/>
      </w:pPr>
      <w:r>
        <w:rPr>
          <w:rFonts w:ascii="Times New Roman"/>
          <w:b w:val="false"/>
          <w:i w:val="false"/>
          <w:color w:val="000000"/>
          <w:sz w:val="28"/>
        </w:rPr>
        <w:t>
      Жазғы лагерлерді жануарларды айдаудың рұқсат етілетін қашықтығынан асатын фермалардан жайылым учаскелерінің алыс орналасуында ірі ауыл шаруашылығы кәсіпорындарында орналастыру белгіленеді. Осылайша малды күнделікті фермаға айдамайды, бүкіл жайылым маусымында жазғы лагерьлерде ұстайды. Жазғы лагерь – бұл маусымжы өндірістік орталық. Ол жануарлардың демалу, оларды сою мен тамақтандыру және басқа да өндірістік процесстерді өткізу орны болып табылады. Лагерьлерде олардың мақсаты мен жануарлардың түрлеріне байланысты бастырма салынады, тұрғын үй, азық-түлікті және астық сақтау, жануарлардың жасанды ұрықтандыру үшін құрылыстар салынады. Жазғы лагерь үшін орынды таңдауда: 1) жайылымға және қайта малды айдау, және лагерь жанындағы егін айналымынан жасыл массаны тасымалдау минималды болуы үшін оны астық массивінің орталығында орналастыру қажеттілігі; 2) орналасуы малды суаруды ұйымдастыру үшін ыңғайлы болуы тиіс, су айдыны (көл, бұлақ) жанында мүмкіндігінше орналасу бірақ табиғат нормаларымен белгіленген қашықтықта; 3) лагерьге арналған алаңды биіктеу және құрғақ орында, атмосфералық сулардың ағуы үшін кішкене еңкеюі (2° дейін) бар санитарлық-гигиеналық қатынаста жағымды, өндірістік кещендерді салу үшін жер асты суларының терең орналасуы; 4) лагерьдің жануарлардың ыстықта немесе желдерде демалуы үшін сонымен бірге жақсы үрлеп тұруы қажет салқын желдерден орман немесе бұталар массивімен қорғалуы; 5) шаруашылық орталығымен, әсіресе егер онда сауылмалы сиырларды ұстауда лагерьдің жақсы көлік байланысы, бірақ ол магистральды жолдардан, жұқпалы аурулардың тарауы көздерінен қашықтықта орналасуы қажет.</w:t>
      </w:r>
    </w:p>
    <w:bookmarkEnd w:id="88"/>
    <w:bookmarkStart w:name="z120" w:id="89"/>
    <w:p>
      <w:pPr>
        <w:spacing w:after="0"/>
        <w:ind w:left="0"/>
        <w:jc w:val="both"/>
      </w:pPr>
      <w:r>
        <w:rPr>
          <w:rFonts w:ascii="Times New Roman"/>
          <w:b w:val="false"/>
          <w:i w:val="false"/>
          <w:color w:val="000000"/>
          <w:sz w:val="28"/>
        </w:rPr>
        <w:t>
      Кеген ауданының аумағындағы ветеринариялық-санитарлық объектілері туралы деректер № 9 кестеде көрсетілген.</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9"/>
        <w:gridCol w:w="1036"/>
        <w:gridCol w:w="1372"/>
        <w:gridCol w:w="2130"/>
        <w:gridCol w:w="2130"/>
        <w:gridCol w:w="1372"/>
        <w:gridCol w:w="2131"/>
      </w:tblGrid>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атауы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ұрықтандыру пункті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қорымдары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көмінділері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пунктер</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Бөлексаз</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Жалаңаш</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Жылысай</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Тасашы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Шырғанақ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22" w:id="90"/>
    <w:p>
      <w:pPr>
        <w:spacing w:after="0"/>
        <w:ind w:left="0"/>
        <w:jc w:val="left"/>
      </w:pPr>
      <w:r>
        <w:rPr>
          <w:rFonts w:ascii="Times New Roman"/>
          <w:b/>
          <w:i w:val="false"/>
          <w:color w:val="000000"/>
        </w:rPr>
        <w:t xml:space="preserve"> 9. Қорытынды</w:t>
      </w:r>
    </w:p>
    <w:bookmarkEnd w:id="90"/>
    <w:bookmarkStart w:name="z123" w:id="91"/>
    <w:p>
      <w:pPr>
        <w:spacing w:after="0"/>
        <w:ind w:left="0"/>
        <w:jc w:val="both"/>
      </w:pPr>
      <w:r>
        <w:rPr>
          <w:rFonts w:ascii="Times New Roman"/>
          <w:b w:val="false"/>
          <w:i w:val="false"/>
          <w:color w:val="000000"/>
          <w:sz w:val="28"/>
        </w:rPr>
        <w:t xml:space="preserve">
      "Жайылымдар туралы" ҚР Заңының </w:t>
      </w:r>
      <w:r>
        <w:rPr>
          <w:rFonts w:ascii="Times New Roman"/>
          <w:b w:val="false"/>
          <w:i w:val="false"/>
          <w:color w:val="000000"/>
          <w:sz w:val="28"/>
        </w:rPr>
        <w:t>15-бабына</w:t>
      </w:r>
      <w:r>
        <w:rPr>
          <w:rFonts w:ascii="Times New Roman"/>
          <w:b w:val="false"/>
          <w:i w:val="false"/>
          <w:color w:val="000000"/>
          <w:sz w:val="28"/>
        </w:rPr>
        <w:t xml:space="preserve"> сәйкес - ауылдық елді мекендердің аумағы шегінде орналасқан, мемлекет меншігіндегі жайылымдар жергілікті халықтың ауыл шаруашылығы жануарларының аналық (сауын) мал басын ұстау бойынша мұқтажын қанағаттандыру үшін беріледі. Жайылымдардың жалпы алаңына түсетін жүктеменің шекті рұқсат етілетін нормалары сақталған кезде ғана, көрсетілген жайылымдарда басқа ауыл шаруашылығы жануарларын жаюға рұқсат етіледі. Жайылымдарды рационалды пайдалану жайылымдардың жоғары өнімділігін алу үшін, ұзақ уақыт бойы шөптің құңды құрамын сақтау, жануарлардың көп көлемін жайылымдық астықпен қамтамасыз ету және мал шаруашылығы өнімінің жоғары көлемін алуға септігін тигізеді. Малды жайылымдық ұстаудың осындай маңыздылығында жайылымдарды ұстау мәселесі жоғары деңгейде өзекті, жайылымдық алқаптардың өнімділігі оларды дұрыс пайдалануда артады. Осылайша бір мал айдау жүйесін қолдануда малды бір алаңда ұстау мүмкіндігі 20-30% көп, ал өткізуде жайылымдарды рационалды пайдаланудың барлық жүйесінің (ағымдағы күтім, жайылым айналымын енгізу, малды жаюдың қаша жүйесін пайдалану) табиғи жайылымдық алқаптардың өнімділігін 2-3 есе арттырады.</w:t>
      </w:r>
    </w:p>
    <w:bookmarkEnd w:id="91"/>
    <w:bookmarkStart w:name="z124" w:id="92"/>
    <w:p>
      <w:pPr>
        <w:spacing w:after="0"/>
        <w:ind w:left="0"/>
        <w:jc w:val="both"/>
      </w:pPr>
      <w:r>
        <w:rPr>
          <w:rFonts w:ascii="Times New Roman"/>
          <w:b w:val="false"/>
          <w:i w:val="false"/>
          <w:color w:val="000000"/>
          <w:sz w:val="28"/>
        </w:rPr>
        <w:t xml:space="preserve">
      Жайылым — жануарлар үшін құңды және арзан жасыл астықтың көзі. Сондықтан оларды рационалды пайдалану – жер пайдаланушылардың маңызды болып есептеледі. </w:t>
      </w:r>
    </w:p>
    <w:bookmarkEnd w:id="92"/>
    <w:bookmarkStart w:name="z125" w:id="93"/>
    <w:p>
      <w:pPr>
        <w:spacing w:after="0"/>
        <w:ind w:left="0"/>
        <w:jc w:val="both"/>
      </w:pPr>
      <w:r>
        <w:rPr>
          <w:rFonts w:ascii="Times New Roman"/>
          <w:b w:val="false"/>
          <w:i w:val="false"/>
          <w:color w:val="000000"/>
          <w:sz w:val="28"/>
        </w:rPr>
        <w:t>
      Астық алқаптарын рационалды пайдалануы үшін қажет:</w:t>
      </w:r>
    </w:p>
    <w:bookmarkEnd w:id="93"/>
    <w:bookmarkStart w:name="z126" w:id="94"/>
    <w:p>
      <w:pPr>
        <w:spacing w:after="0"/>
        <w:ind w:left="0"/>
        <w:jc w:val="both"/>
      </w:pPr>
      <w:r>
        <w:rPr>
          <w:rFonts w:ascii="Times New Roman"/>
          <w:b w:val="false"/>
          <w:i w:val="false"/>
          <w:color w:val="000000"/>
          <w:sz w:val="28"/>
        </w:rPr>
        <w:t>
      1. Жайылым айналымын игеру және сақтау, қатты тапталған жайылымдарда шөптің толық қалыптасуына дейін малды жаюды тоқтату.</w:t>
      </w:r>
    </w:p>
    <w:bookmarkEnd w:id="94"/>
    <w:bookmarkStart w:name="z127" w:id="95"/>
    <w:p>
      <w:pPr>
        <w:spacing w:after="0"/>
        <w:ind w:left="0"/>
        <w:jc w:val="both"/>
      </w:pPr>
      <w:r>
        <w:rPr>
          <w:rFonts w:ascii="Times New Roman"/>
          <w:b w:val="false"/>
          <w:i w:val="false"/>
          <w:color w:val="000000"/>
          <w:sz w:val="28"/>
        </w:rPr>
        <w:t xml:space="preserve">
      2. Жайылымдар мен егістікте сабаншөп өртеу рұқсат етілмейді, себебі ол флора мен фаунаға зиян келтіреді. </w:t>
      </w:r>
    </w:p>
    <w:bookmarkEnd w:id="95"/>
    <w:bookmarkStart w:name="z128" w:id="96"/>
    <w:p>
      <w:pPr>
        <w:spacing w:after="0"/>
        <w:ind w:left="0"/>
        <w:jc w:val="both"/>
      </w:pPr>
      <w:r>
        <w:rPr>
          <w:rFonts w:ascii="Times New Roman"/>
          <w:b w:val="false"/>
          <w:i w:val="false"/>
          <w:color w:val="000000"/>
          <w:sz w:val="28"/>
        </w:rPr>
        <w:t xml:space="preserve">
      3. Жерлердің шайылудан сақтайтын қорғау рөлін орындайтын ағаштарды жою рұқсат етілмейді. </w:t>
      </w:r>
    </w:p>
    <w:bookmarkEnd w:id="96"/>
    <w:bookmarkStart w:name="z129" w:id="97"/>
    <w:p>
      <w:pPr>
        <w:spacing w:after="0"/>
        <w:ind w:left="0"/>
        <w:jc w:val="both"/>
      </w:pPr>
      <w:r>
        <w:rPr>
          <w:rFonts w:ascii="Times New Roman"/>
          <w:b w:val="false"/>
          <w:i w:val="false"/>
          <w:color w:val="000000"/>
          <w:sz w:val="28"/>
        </w:rPr>
        <w:t xml:space="preserve">
      4. Жайылымның жалпы алаңына рұқсат етілген жүктеменің шекті нормаларын сақтауда жайылатын ауыл шаруашылығы жануарларын астыққа қажеттілігінен асатын жайылым өнімділігінде астықты дайындау мақсатында шөп оруды жүзеге асыру. </w:t>
      </w:r>
    </w:p>
    <w:bookmarkEnd w:id="97"/>
    <w:bookmarkStart w:name="z130" w:id="98"/>
    <w:p>
      <w:pPr>
        <w:spacing w:after="0"/>
        <w:ind w:left="0"/>
        <w:jc w:val="both"/>
      </w:pPr>
      <w:r>
        <w:rPr>
          <w:rFonts w:ascii="Times New Roman"/>
          <w:b w:val="false"/>
          <w:i w:val="false"/>
          <w:color w:val="000000"/>
          <w:sz w:val="28"/>
        </w:rPr>
        <w:t xml:space="preserve">
      5. Жайылымдарды ұсыну талабына сәйкес жайылымдарды нысаналы мақсаты бойынша рационалды пайдалану. </w:t>
      </w:r>
    </w:p>
    <w:bookmarkEnd w:id="98"/>
    <w:bookmarkStart w:name="z131" w:id="99"/>
    <w:p>
      <w:pPr>
        <w:spacing w:after="0"/>
        <w:ind w:left="0"/>
        <w:jc w:val="both"/>
      </w:pPr>
      <w:r>
        <w:rPr>
          <w:rFonts w:ascii="Times New Roman"/>
          <w:b w:val="false"/>
          <w:i w:val="false"/>
          <w:color w:val="000000"/>
          <w:sz w:val="28"/>
        </w:rPr>
        <w:t>
      "Жер қатынастарын реттеу мәселесі жөнінде Қазақстан Республикасының кейбір заңнамалық актілеріне өзгерістер мен толықтырулар енгізу туралы" заң жобасы мақұлданды, онда халықты жайылымдармен қамтамасыз ету бойынша нормалары олардың қажеттілігін анықтаумен қарастырылады. Сонымен бірге бүгінгі күні елді мекендер айналасындағы жайылымдардың үлкен бөлігі жеке тұлғалардың меншігі мен жер пайдалануында болуына байланысты әкіммен оларды мемлекеттік мұқтаждығына жайылымдық алқаптарды халық қажеттілігіне жатқызу жолымен алып қою мүмкіндігі берілетін болады. Жер пайдаланушылардың жауапкершілігін күшейтумен қатар заң жобасы жерлерді, жайылымдарды қоса алғанда пайдалану үшін мемлекеттік бақылауды күшейтуді қарастырады.</w:t>
      </w:r>
    </w:p>
    <w:bookmarkEnd w:id="99"/>
    <w:bookmarkStart w:name="z132" w:id="100"/>
    <w:p>
      <w:pPr>
        <w:spacing w:after="0"/>
        <w:ind w:left="0"/>
        <w:jc w:val="both"/>
      </w:pPr>
      <w:r>
        <w:rPr>
          <w:rFonts w:ascii="Times New Roman"/>
          <w:b w:val="false"/>
          <w:i w:val="false"/>
          <w:color w:val="000000"/>
          <w:sz w:val="28"/>
        </w:rPr>
        <w:t>
      Кестеге сәйкес Кеген ауданының аумағында жайылымдардың қамтылғаны байқалады.</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
        <w:gridCol w:w="1670"/>
        <w:gridCol w:w="1425"/>
        <w:gridCol w:w="1670"/>
        <w:gridCol w:w="1425"/>
        <w:gridCol w:w="811"/>
        <w:gridCol w:w="811"/>
        <w:gridCol w:w="811"/>
        <w:gridCol w:w="1671"/>
        <w:gridCol w:w="1672"/>
      </w:tblGrid>
      <w:tr>
        <w:trPr>
          <w:trHeight w:val="30" w:hRule="atLeast"/>
        </w:trPr>
        <w:tc>
          <w:tcPr>
            <w:tcW w:w="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атауы</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нақты,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мал басына жүктеме</w:t>
            </w:r>
          </w:p>
        </w:tc>
        <w:tc>
          <w:tcPr>
            <w:tcW w:w="1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Жайылымның қажеттілігі , га</w:t>
            </w:r>
          </w:p>
        </w:tc>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Жайылымның жетіспеушілігі,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ҰМ </w:t>
            </w:r>
          </w:p>
        </w:tc>
        <w:tc>
          <w:tcPr>
            <w:tcW w:w="1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ҰМ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30539</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28216</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8061</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Бөлексаз</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16916</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Жалаңаш</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34368</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20935</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Жылысай</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21738</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25404</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24114</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11859</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8054</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8876</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10499</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19038</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10162</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Тасашы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16390</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28798</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31919</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Шырғанақ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17759</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198647</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51648</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202640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316420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117773</w:t>
            </w:r>
          </w:p>
        </w:tc>
      </w:tr>
    </w:tbl>
    <w:bookmarkStart w:name="z134" w:id="101"/>
    <w:p>
      <w:pPr>
        <w:spacing w:after="0"/>
        <w:ind w:left="0"/>
        <w:jc w:val="both"/>
      </w:pPr>
      <w:r>
        <w:rPr>
          <w:rFonts w:ascii="Times New Roman"/>
          <w:b w:val="false"/>
          <w:i w:val="false"/>
          <w:color w:val="000000"/>
          <w:sz w:val="28"/>
        </w:rPr>
        <w:t xml:space="preserve">
      Жайылымдардың жалпы алаңына түсетін жүктеменің шекті рұқсат етілетін нормасын бекіту туралы Қазақстан Республикасы Ауыл шаруашылығы министрінің 2015 жылғы 14 сәуірдегі </w:t>
      </w:r>
      <w:r>
        <w:rPr>
          <w:rFonts w:ascii="Times New Roman"/>
          <w:b w:val="false"/>
          <w:i w:val="false"/>
          <w:color w:val="000000"/>
          <w:sz w:val="28"/>
        </w:rPr>
        <w:t>№ 3-3/332</w:t>
      </w:r>
      <w:r>
        <w:rPr>
          <w:rFonts w:ascii="Times New Roman"/>
          <w:b w:val="false"/>
          <w:i w:val="false"/>
          <w:color w:val="000000"/>
          <w:sz w:val="28"/>
        </w:rPr>
        <w:t xml:space="preserve"> бұйрығымен бекітілді. </w:t>
      </w:r>
    </w:p>
    <w:bookmarkEnd w:id="101"/>
    <w:bookmarkStart w:name="z135" w:id="102"/>
    <w:p>
      <w:pPr>
        <w:spacing w:after="0"/>
        <w:ind w:left="0"/>
        <w:jc w:val="both"/>
      </w:pPr>
      <w:r>
        <w:rPr>
          <w:rFonts w:ascii="Times New Roman"/>
          <w:b w:val="false"/>
          <w:i w:val="false"/>
          <w:color w:val="000000"/>
          <w:sz w:val="28"/>
        </w:rPr>
        <w:t xml:space="preserve">
      Ауданда жайылымдар жүктемесі бойынша 117 773 га жер қажет. Себебі аудан бойынша 206 140 жайылымдық жер бар жене орман шаруашылығында 39 597 га жайлымдық жер бар. </w:t>
      </w:r>
    </w:p>
    <w:bookmarkEnd w:id="102"/>
    <w:bookmarkStart w:name="z136" w:id="103"/>
    <w:p>
      <w:pPr>
        <w:spacing w:after="0"/>
        <w:ind w:left="0"/>
        <w:jc w:val="both"/>
      </w:pPr>
      <w:r>
        <w:rPr>
          <w:rFonts w:ascii="Times New Roman"/>
          <w:b w:val="false"/>
          <w:i w:val="false"/>
          <w:color w:val="000000"/>
          <w:sz w:val="28"/>
        </w:rPr>
        <w:t>
       "Жайылымдар туралы" 2017 жылғы 20 ақпандағы Қазақстан Республикасы Заңының 9 бабы 2 тармағына сәйкес, ауылдық округ әкімдері:</w:t>
      </w:r>
    </w:p>
    <w:bookmarkEnd w:id="103"/>
    <w:bookmarkStart w:name="z137" w:id="104"/>
    <w:p>
      <w:pPr>
        <w:spacing w:after="0"/>
        <w:ind w:left="0"/>
        <w:jc w:val="both"/>
      </w:pPr>
      <w:r>
        <w:rPr>
          <w:rFonts w:ascii="Times New Roman"/>
          <w:b w:val="false"/>
          <w:i w:val="false"/>
          <w:color w:val="000000"/>
          <w:sz w:val="28"/>
        </w:rPr>
        <w:t>
      1) Жайылымдарды басқару және оларды пайдалану жөніндегі жоспардың іске асырылуын қамтамасыз ету және жергілікті өзін-өзі басқару органына (жергілікті қоғамдастық жиынына) оны іске асыру қорытындылары туралы жыл сайынғы есепті ұсыну;</w:t>
      </w:r>
    </w:p>
    <w:bookmarkEnd w:id="104"/>
    <w:bookmarkStart w:name="z138" w:id="105"/>
    <w:p>
      <w:pPr>
        <w:spacing w:after="0"/>
        <w:ind w:left="0"/>
        <w:jc w:val="both"/>
      </w:pPr>
      <w:r>
        <w:rPr>
          <w:rFonts w:ascii="Times New Roman"/>
          <w:b w:val="false"/>
          <w:i w:val="false"/>
          <w:color w:val="000000"/>
          <w:sz w:val="28"/>
        </w:rPr>
        <w:t>
      2) Жайылым пайдаланушылар арасында жайылымдарды ұтымды пайдалану жөніндегі іс-шараларды жүргізу туралы түсіндіру жұмысын жүзеге асыру;</w:t>
      </w:r>
    </w:p>
    <w:bookmarkEnd w:id="105"/>
    <w:bookmarkStart w:name="z139" w:id="106"/>
    <w:p>
      <w:pPr>
        <w:spacing w:after="0"/>
        <w:ind w:left="0"/>
        <w:jc w:val="both"/>
      </w:pPr>
      <w:r>
        <w:rPr>
          <w:rFonts w:ascii="Times New Roman"/>
          <w:b w:val="false"/>
          <w:i w:val="false"/>
          <w:color w:val="000000"/>
          <w:sz w:val="28"/>
        </w:rPr>
        <w:t>
      3) Жайылымдардың жалпы алаңына түсетін жүктеменің шекті рұқсат етілетін нормаларының сақталуын жергілікті өзін-өзі басқару органдарымен бірлесіп қамтамасыз ету;</w:t>
      </w:r>
    </w:p>
    <w:bookmarkEnd w:id="106"/>
    <w:bookmarkStart w:name="z140" w:id="107"/>
    <w:p>
      <w:pPr>
        <w:spacing w:after="0"/>
        <w:ind w:left="0"/>
        <w:jc w:val="both"/>
      </w:pPr>
      <w:r>
        <w:rPr>
          <w:rFonts w:ascii="Times New Roman"/>
          <w:b w:val="false"/>
          <w:i w:val="false"/>
          <w:color w:val="000000"/>
          <w:sz w:val="28"/>
        </w:rPr>
        <w:t>
      4) Жайылымдарды басқару және оларды пайдалану жөніндегі жоспарды өздерінің интернет-ресурстарына орналастыру;</w:t>
      </w:r>
    </w:p>
    <w:bookmarkEnd w:id="107"/>
    <w:bookmarkStart w:name="z141" w:id="108"/>
    <w:p>
      <w:pPr>
        <w:spacing w:after="0"/>
        <w:ind w:left="0"/>
        <w:jc w:val="both"/>
      </w:pPr>
      <w:r>
        <w:rPr>
          <w:rFonts w:ascii="Times New Roman"/>
          <w:b w:val="false"/>
          <w:i w:val="false"/>
          <w:color w:val="000000"/>
          <w:sz w:val="28"/>
        </w:rPr>
        <w:t>
      5) Жайылымдарды басқару және оларды пайдалану жөніндегі жоспарды іске асыру қорытындылары туралы жыл сайынғы есептерді тиісті аумақтарда таратылатын бұқаралық ақпарат құралдарында жариялау;</w:t>
      </w:r>
    </w:p>
    <w:bookmarkEnd w:id="108"/>
    <w:bookmarkStart w:name="z142" w:id="109"/>
    <w:p>
      <w:pPr>
        <w:spacing w:after="0"/>
        <w:ind w:left="0"/>
        <w:jc w:val="both"/>
      </w:pPr>
      <w:r>
        <w:rPr>
          <w:rFonts w:ascii="Times New Roman"/>
          <w:b w:val="false"/>
          <w:i w:val="false"/>
          <w:color w:val="000000"/>
          <w:sz w:val="28"/>
        </w:rPr>
        <w:t>
      6) Ауданның жергілікті атқарушы органына тапталған және тозған жайылымдар туралы ақпарат беру;</w:t>
      </w:r>
    </w:p>
    <w:bookmarkEnd w:id="109"/>
    <w:bookmarkStart w:name="z143" w:id="110"/>
    <w:p>
      <w:pPr>
        <w:spacing w:after="0"/>
        <w:ind w:left="0"/>
        <w:jc w:val="both"/>
      </w:pPr>
      <w:r>
        <w:rPr>
          <w:rFonts w:ascii="Times New Roman"/>
          <w:b w:val="false"/>
          <w:i w:val="false"/>
          <w:color w:val="000000"/>
          <w:sz w:val="28"/>
        </w:rPr>
        <w:t>
      7) Қазақстан Республикасының заңнамасымен өздерінің қарауына жатқызылған өзге де мәселелерді шешу.</w:t>
      </w:r>
    </w:p>
    <w:bookmarkEnd w:id="110"/>
    <w:bookmarkStart w:name="z144" w:id="111"/>
    <w:p>
      <w:pPr>
        <w:spacing w:after="0"/>
        <w:ind w:left="0"/>
        <w:jc w:val="both"/>
      </w:pPr>
      <w:r>
        <w:rPr>
          <w:rFonts w:ascii="Times New Roman"/>
          <w:b w:val="false"/>
          <w:i w:val="false"/>
          <w:color w:val="000000"/>
          <w:sz w:val="28"/>
        </w:rPr>
        <w:t>
      Кеген ауданы халқының аулалардағы жануарларының жайылымдық жерлерге мұқтаждығын қамтамасыз ету мақсатында, бос жайылымдық жерлер, оның ішінде босалқы жерлерді 49 (қырық тоғыз) жыл мерзімге резервке қою туралы аудан әкімінің 2021 жылғы 06 мамырдағы № 132 қаулысына сәйкес жұмыстар атқарылсын.</w:t>
      </w:r>
    </w:p>
    <w:bookmarkEnd w:id="111"/>
    <w:bookmarkStart w:name="z145" w:id="112"/>
    <w:p>
      <w:pPr>
        <w:spacing w:after="0"/>
        <w:ind w:left="0"/>
        <w:jc w:val="both"/>
      </w:pPr>
      <w:r>
        <w:rPr>
          <w:rFonts w:ascii="Times New Roman"/>
          <w:b w:val="false"/>
          <w:i w:val="false"/>
          <w:color w:val="000000"/>
          <w:sz w:val="28"/>
        </w:rPr>
        <w:t xml:space="preserve">
      Кеген ауданының "Жер қатынастары бөлімі" мемлекеттік мекемесі Қазақстан Республикасының 2003 жылғы 20 маусымдағы № 442 "Жер кодексі" </w:t>
      </w:r>
      <w:r>
        <w:rPr>
          <w:rFonts w:ascii="Times New Roman"/>
          <w:b w:val="false"/>
          <w:i w:val="false"/>
          <w:color w:val="000000"/>
          <w:sz w:val="28"/>
        </w:rPr>
        <w:t>93</w:t>
      </w:r>
      <w:r>
        <w:rPr>
          <w:rFonts w:ascii="Times New Roman"/>
          <w:b w:val="false"/>
          <w:i w:val="false"/>
          <w:color w:val="000000"/>
          <w:sz w:val="28"/>
        </w:rPr>
        <w:t>-</w:t>
      </w:r>
      <w:r>
        <w:rPr>
          <w:rFonts w:ascii="Times New Roman"/>
          <w:b w:val="false"/>
          <w:i w:val="false"/>
          <w:color w:val="000000"/>
          <w:sz w:val="28"/>
        </w:rPr>
        <w:t>94 бабтарына</w:t>
      </w:r>
      <w:r>
        <w:rPr>
          <w:rFonts w:ascii="Times New Roman"/>
          <w:b w:val="false"/>
          <w:i w:val="false"/>
          <w:color w:val="000000"/>
          <w:sz w:val="28"/>
        </w:rPr>
        <w:t xml:space="preserve"> сәйкес, жер учаскесін мақсаты бойынша пайдалану және қорғалуын қамтамасыз ету жөніндегі жұмыстар жүйелі түрде жүргізілсін.</w:t>
      </w:r>
    </w:p>
    <w:bookmarkEnd w:id="112"/>
    <w:bookmarkStart w:name="z146" w:id="113"/>
    <w:p>
      <w:pPr>
        <w:spacing w:after="0"/>
        <w:ind w:left="0"/>
        <w:jc w:val="both"/>
      </w:pPr>
      <w:r>
        <w:rPr>
          <w:rFonts w:ascii="Times New Roman"/>
          <w:b w:val="false"/>
          <w:i w:val="false"/>
          <w:color w:val="000000"/>
          <w:sz w:val="28"/>
        </w:rPr>
        <w:t>
      Кеген ауданында ауыл шаруашылық жануарларын ұстау және бағу ережесі бойынша жұмыстар атқарылсын.</w:t>
      </w:r>
    </w:p>
    <w:bookmarkEnd w:id="113"/>
    <w:bookmarkStart w:name="z147" w:id="114"/>
    <w:p>
      <w:pPr>
        <w:spacing w:after="0"/>
        <w:ind w:left="0"/>
        <w:jc w:val="both"/>
      </w:pPr>
      <w:r>
        <w:rPr>
          <w:rFonts w:ascii="Times New Roman"/>
          <w:b w:val="false"/>
          <w:i w:val="false"/>
          <w:color w:val="000000"/>
          <w:sz w:val="28"/>
        </w:rPr>
        <w:t>
      -Ауыл шаруашылық жануарлары арнайы жабдықталған жабық орындардан және жеке тұрғын үйлерден, стадионнан, қоғамдық тамақтандыру, сауда, азық-түлік өнеркәсібі кәсіпорындарынан, көпқабатты үйлерден, көпшілік дем алатын жерлерден, табиғи және жасанды су айдындарынан, артезиандық құдықтардан қолданыстағы нормаларға сәйкес қашықтықта ұстау туралы жұмыстарды жүргізу;</w:t>
      </w:r>
    </w:p>
    <w:bookmarkEnd w:id="114"/>
    <w:bookmarkStart w:name="z148" w:id="115"/>
    <w:p>
      <w:pPr>
        <w:spacing w:after="0"/>
        <w:ind w:left="0"/>
        <w:jc w:val="left"/>
      </w:pPr>
      <w:r>
        <w:rPr>
          <w:rFonts w:ascii="Times New Roman"/>
          <w:b/>
          <w:i w:val="false"/>
          <w:color w:val="000000"/>
        </w:rPr>
        <w:t xml:space="preserve"> Ауылдық округ әкімдерінің міндеті:</w:t>
      </w:r>
    </w:p>
    <w:bookmarkEnd w:id="115"/>
    <w:bookmarkStart w:name="z149" w:id="116"/>
    <w:p>
      <w:pPr>
        <w:spacing w:after="0"/>
        <w:ind w:left="0"/>
        <w:jc w:val="both"/>
      </w:pPr>
      <w:r>
        <w:rPr>
          <w:rFonts w:ascii="Times New Roman"/>
          <w:b w:val="false"/>
          <w:i w:val="false"/>
          <w:color w:val="000000"/>
          <w:sz w:val="28"/>
        </w:rPr>
        <w:t>
      1) Елді мекендерде жайылым аумағын белгілеу;</w:t>
      </w:r>
    </w:p>
    <w:bookmarkEnd w:id="116"/>
    <w:bookmarkStart w:name="z150" w:id="117"/>
    <w:p>
      <w:pPr>
        <w:spacing w:after="0"/>
        <w:ind w:left="0"/>
        <w:jc w:val="both"/>
      </w:pPr>
      <w:r>
        <w:rPr>
          <w:rFonts w:ascii="Times New Roman"/>
          <w:b w:val="false"/>
          <w:i w:val="false"/>
          <w:color w:val="000000"/>
          <w:sz w:val="28"/>
        </w:rPr>
        <w:t>
      2) Елді мекендерде ауыл шаруашылық жануарларын бағу жұмыстарын ұйымдастыру (бада-кезектерді ұйымдастыру, малды бағуға бақташы табуға, мал иелері есебінен еңбек ақысын төлеу үшін келісім-шарт жасау);</w:t>
      </w:r>
    </w:p>
    <w:bookmarkEnd w:id="117"/>
    <w:bookmarkStart w:name="z151" w:id="118"/>
    <w:p>
      <w:pPr>
        <w:spacing w:after="0"/>
        <w:ind w:left="0"/>
        <w:jc w:val="both"/>
      </w:pPr>
      <w:r>
        <w:rPr>
          <w:rFonts w:ascii="Times New Roman"/>
          <w:b w:val="false"/>
          <w:i w:val="false"/>
          <w:color w:val="000000"/>
          <w:sz w:val="28"/>
        </w:rPr>
        <w:t>
      3) Қараусыз жүрген ауыл шаруашылық жануарларының уақытша қамайтын жерін және тұрағын анықтау;</w:t>
      </w:r>
    </w:p>
    <w:bookmarkEnd w:id="118"/>
    <w:bookmarkStart w:name="z152" w:id="119"/>
    <w:p>
      <w:pPr>
        <w:spacing w:after="0"/>
        <w:ind w:left="0"/>
        <w:jc w:val="left"/>
      </w:pPr>
      <w:r>
        <w:rPr>
          <w:rFonts w:ascii="Times New Roman"/>
          <w:b/>
          <w:i w:val="false"/>
          <w:color w:val="000000"/>
        </w:rPr>
        <w:t xml:space="preserve"> Ауыл шаруашылық жануарлары иелеріне рұқсат етілмейді:</w:t>
      </w:r>
    </w:p>
    <w:bookmarkEnd w:id="119"/>
    <w:bookmarkStart w:name="z153" w:id="120"/>
    <w:p>
      <w:pPr>
        <w:spacing w:after="0"/>
        <w:ind w:left="0"/>
        <w:jc w:val="both"/>
      </w:pPr>
      <w:r>
        <w:rPr>
          <w:rFonts w:ascii="Times New Roman"/>
          <w:b w:val="false"/>
          <w:i w:val="false"/>
          <w:color w:val="000000"/>
          <w:sz w:val="28"/>
        </w:rPr>
        <w:t>
      1) Ауылдық округтердің тұрғын аймағында, көшелерде, саяжайларда және басқа да қоғамдық орындарда ауыл шаруашылық жануарларын бағуға немесе қараусыз қалдыруға;</w:t>
      </w:r>
    </w:p>
    <w:bookmarkEnd w:id="120"/>
    <w:bookmarkStart w:name="z154" w:id="121"/>
    <w:p>
      <w:pPr>
        <w:spacing w:after="0"/>
        <w:ind w:left="0"/>
        <w:jc w:val="both"/>
      </w:pPr>
      <w:r>
        <w:rPr>
          <w:rFonts w:ascii="Times New Roman"/>
          <w:b w:val="false"/>
          <w:i w:val="false"/>
          <w:color w:val="000000"/>
          <w:sz w:val="28"/>
        </w:rPr>
        <w:t>
      2) Ауыл шаруашылық жануарларын адамдар дем алатын басқа да табиғи және жасанды су айдындарына жақын бағуға;</w:t>
      </w:r>
    </w:p>
    <w:bookmarkEnd w:id="121"/>
    <w:bookmarkStart w:name="z155" w:id="122"/>
    <w:p>
      <w:pPr>
        <w:spacing w:after="0"/>
        <w:ind w:left="0"/>
        <w:jc w:val="both"/>
      </w:pPr>
      <w:r>
        <w:rPr>
          <w:rFonts w:ascii="Times New Roman"/>
          <w:b w:val="false"/>
          <w:i w:val="false"/>
          <w:color w:val="000000"/>
          <w:sz w:val="28"/>
        </w:rPr>
        <w:t>
      3) Қоршаған ортаны ластауға;</w:t>
      </w:r>
    </w:p>
    <w:bookmarkEnd w:id="122"/>
    <w:bookmarkStart w:name="z156" w:id="123"/>
    <w:p>
      <w:pPr>
        <w:spacing w:after="0"/>
        <w:ind w:left="0"/>
        <w:jc w:val="both"/>
      </w:pPr>
      <w:r>
        <w:rPr>
          <w:rFonts w:ascii="Times New Roman"/>
          <w:b w:val="false"/>
          <w:i w:val="false"/>
          <w:color w:val="000000"/>
          <w:sz w:val="28"/>
        </w:rPr>
        <w:t>
      4) Ауыл шаруашылығы жануарларының мүрдесін лақтыруға немесе жерге көмуге рұқсат етілмейді;</w:t>
      </w:r>
    </w:p>
    <w:bookmarkEnd w:id="123"/>
    <w:bookmarkStart w:name="z157" w:id="124"/>
    <w:p>
      <w:pPr>
        <w:spacing w:after="0"/>
        <w:ind w:left="0"/>
        <w:jc w:val="both"/>
      </w:pPr>
      <w:r>
        <w:rPr>
          <w:rFonts w:ascii="Times New Roman"/>
          <w:b w:val="false"/>
          <w:i w:val="false"/>
          <w:color w:val="000000"/>
          <w:sz w:val="28"/>
        </w:rPr>
        <w:t>
      5) Жол қозғалысы қауіпсіздігін бұзуға (ауыл шаруашылығы жануарларын жолдардың бойында бағуға, иесінің қарауынсыз жолдардан өткізуге, ауыл шаруашылығы жануарларының иесі немесе бақташысы бола тұра жолдың үстінде бағуға);</w:t>
      </w:r>
    </w:p>
    <w:bookmarkEnd w:id="124"/>
    <w:bookmarkStart w:name="z158" w:id="125"/>
    <w:p>
      <w:pPr>
        <w:spacing w:after="0"/>
        <w:ind w:left="0"/>
        <w:jc w:val="both"/>
      </w:pPr>
      <w:r>
        <w:rPr>
          <w:rFonts w:ascii="Times New Roman"/>
          <w:b w:val="false"/>
          <w:i w:val="false"/>
          <w:color w:val="000000"/>
          <w:sz w:val="28"/>
        </w:rPr>
        <w:t>
      6) Ауыл шаруашылығы малдарын егістік, шабындық алқаптарда бағуға рұқсат етілмейді:</w:t>
      </w:r>
    </w:p>
    <w:bookmarkEnd w:id="125"/>
    <w:bookmarkStart w:name="z159" w:id="126"/>
    <w:p>
      <w:pPr>
        <w:spacing w:after="0"/>
        <w:ind w:left="0"/>
        <w:jc w:val="left"/>
      </w:pPr>
      <w:r>
        <w:rPr>
          <w:rFonts w:ascii="Times New Roman"/>
          <w:b/>
          <w:i w:val="false"/>
          <w:color w:val="000000"/>
        </w:rPr>
        <w:t xml:space="preserve"> Ауыл шаруашылық жануарлары иелерінің құқығы</w:t>
      </w:r>
    </w:p>
    <w:bookmarkEnd w:id="126"/>
    <w:bookmarkStart w:name="z160" w:id="127"/>
    <w:p>
      <w:pPr>
        <w:spacing w:after="0"/>
        <w:ind w:left="0"/>
        <w:jc w:val="both"/>
      </w:pPr>
      <w:r>
        <w:rPr>
          <w:rFonts w:ascii="Times New Roman"/>
          <w:b w:val="false"/>
          <w:i w:val="false"/>
          <w:color w:val="000000"/>
          <w:sz w:val="28"/>
        </w:rPr>
        <w:t>
      1) Материалдық зиян келтірілген жағдайда, зардап шегуші оның өтеуі үшін сотқа шағымдануға құқылы.</w:t>
      </w:r>
    </w:p>
    <w:bookmarkEnd w:id="127"/>
    <w:bookmarkStart w:name="z161" w:id="128"/>
    <w:p>
      <w:pPr>
        <w:spacing w:after="0"/>
        <w:ind w:left="0"/>
        <w:jc w:val="both"/>
      </w:pPr>
      <w:r>
        <w:rPr>
          <w:rFonts w:ascii="Times New Roman"/>
          <w:b w:val="false"/>
          <w:i w:val="false"/>
          <w:color w:val="000000"/>
          <w:sz w:val="28"/>
        </w:rPr>
        <w:t>
      2) Кез-келген ауыл шаруашылық жануарлары иелерінің меншігі болып табылады және меншік түрі болғандықтан заңмен қорғалады.</w:t>
      </w:r>
    </w:p>
    <w:bookmarkEnd w:id="128"/>
    <w:bookmarkStart w:name="z162" w:id="129"/>
    <w:p>
      <w:pPr>
        <w:spacing w:after="0"/>
        <w:ind w:left="0"/>
        <w:jc w:val="left"/>
      </w:pPr>
      <w:r>
        <w:rPr>
          <w:rFonts w:ascii="Times New Roman"/>
          <w:b/>
          <w:i w:val="false"/>
          <w:color w:val="000000"/>
        </w:rPr>
        <w:t xml:space="preserve"> Ауыл шаруашылық жануарлары иелерінің міндеттері</w:t>
      </w:r>
    </w:p>
    <w:bookmarkEnd w:id="129"/>
    <w:bookmarkStart w:name="z163" w:id="130"/>
    <w:p>
      <w:pPr>
        <w:spacing w:after="0"/>
        <w:ind w:left="0"/>
        <w:jc w:val="both"/>
      </w:pPr>
      <w:r>
        <w:rPr>
          <w:rFonts w:ascii="Times New Roman"/>
          <w:b w:val="false"/>
          <w:i w:val="false"/>
          <w:color w:val="000000"/>
          <w:sz w:val="28"/>
        </w:rPr>
        <w:t>
      1) Ауыл шаруашылық жануарларына жанашырлықпен қарау, биологиялық ерекшеліктеріне сәйкес асырау, ауырған жағдайда уақытында ветеринариялық көмек көрсету;</w:t>
      </w:r>
    </w:p>
    <w:bookmarkEnd w:id="130"/>
    <w:bookmarkStart w:name="z164" w:id="131"/>
    <w:p>
      <w:pPr>
        <w:spacing w:after="0"/>
        <w:ind w:left="0"/>
        <w:jc w:val="both"/>
      </w:pPr>
      <w:r>
        <w:rPr>
          <w:rFonts w:ascii="Times New Roman"/>
          <w:b w:val="false"/>
          <w:i w:val="false"/>
          <w:color w:val="000000"/>
          <w:sz w:val="28"/>
        </w:rPr>
        <w:t>
      2) Ветеринария саласындағы өкілетті органның талап етуі бойынша уақытында ауыл шаруашылық жануарларына диагноз қоюға, зерттеуге, емдеуге, қарауға, аурудың алдын алу үшін ветеринариялық мамандарға апару немесе шақыртуға жағдай жасау;</w:t>
      </w:r>
    </w:p>
    <w:bookmarkEnd w:id="131"/>
    <w:bookmarkStart w:name="z165" w:id="132"/>
    <w:p>
      <w:pPr>
        <w:spacing w:after="0"/>
        <w:ind w:left="0"/>
        <w:jc w:val="both"/>
      </w:pPr>
      <w:r>
        <w:rPr>
          <w:rFonts w:ascii="Times New Roman"/>
          <w:b w:val="false"/>
          <w:i w:val="false"/>
          <w:color w:val="000000"/>
          <w:sz w:val="28"/>
        </w:rPr>
        <w:t>
      3) Барлық жануарларға паспорт алуды және бірдейлендіруді қамтамасыз ету;</w:t>
      </w:r>
    </w:p>
    <w:bookmarkEnd w:id="132"/>
    <w:bookmarkStart w:name="z166" w:id="133"/>
    <w:p>
      <w:pPr>
        <w:spacing w:after="0"/>
        <w:ind w:left="0"/>
        <w:jc w:val="both"/>
      </w:pPr>
      <w:r>
        <w:rPr>
          <w:rFonts w:ascii="Times New Roman"/>
          <w:b w:val="false"/>
          <w:i w:val="false"/>
          <w:color w:val="000000"/>
          <w:sz w:val="28"/>
        </w:rPr>
        <w:t>
      4) Олардың тұратын және жайылатын орындарын тиісті санитарлық жағдайда ұстау, үнемі дезинфекция жасау. Жем-шөптің қалдығын және қоқыстардан таза ұстау;</w:t>
      </w:r>
    </w:p>
    <w:bookmarkEnd w:id="133"/>
    <w:bookmarkStart w:name="z167" w:id="134"/>
    <w:p>
      <w:pPr>
        <w:spacing w:after="0"/>
        <w:ind w:left="0"/>
        <w:jc w:val="both"/>
      </w:pPr>
      <w:r>
        <w:rPr>
          <w:rFonts w:ascii="Times New Roman"/>
          <w:b w:val="false"/>
          <w:i w:val="false"/>
          <w:color w:val="000000"/>
          <w:sz w:val="28"/>
        </w:rPr>
        <w:t>
      5) Ауыл шаруашылық жануарларын қараусыз қалдырмау, жасыл –желектерге зиян келтіруді;</w:t>
      </w:r>
    </w:p>
    <w:bookmarkEnd w:id="134"/>
    <w:bookmarkStart w:name="z168" w:id="135"/>
    <w:p>
      <w:pPr>
        <w:spacing w:after="0"/>
        <w:ind w:left="0"/>
        <w:jc w:val="both"/>
      </w:pPr>
      <w:r>
        <w:rPr>
          <w:rFonts w:ascii="Times New Roman"/>
          <w:b w:val="false"/>
          <w:i w:val="false"/>
          <w:color w:val="000000"/>
          <w:sz w:val="28"/>
        </w:rPr>
        <w:t>
      6) Адамдар мен ауыл шаруашылық жануарларының қауіпсіздігін қамтамасыз ету үшін қажетті шараларды қабылдау;</w:t>
      </w:r>
    </w:p>
    <w:bookmarkEnd w:id="135"/>
    <w:bookmarkStart w:name="z169" w:id="136"/>
    <w:p>
      <w:pPr>
        <w:spacing w:after="0"/>
        <w:ind w:left="0"/>
        <w:jc w:val="both"/>
      </w:pPr>
      <w:r>
        <w:rPr>
          <w:rFonts w:ascii="Times New Roman"/>
          <w:b w:val="false"/>
          <w:i w:val="false"/>
          <w:color w:val="000000"/>
          <w:sz w:val="28"/>
        </w:rPr>
        <w:t>
      7) Ауыл шаруашылық жануарларын сатып алғанда, жоғалтқанда немесе өлгенде ол туралы уақытында ветеринария саласындағы өкілетті органға хабарлау;</w:t>
      </w:r>
    </w:p>
    <w:bookmarkEnd w:id="136"/>
    <w:bookmarkStart w:name="z170" w:id="137"/>
    <w:p>
      <w:pPr>
        <w:spacing w:after="0"/>
        <w:ind w:left="0"/>
        <w:jc w:val="both"/>
      </w:pPr>
      <w:r>
        <w:rPr>
          <w:rFonts w:ascii="Times New Roman"/>
          <w:b w:val="false"/>
          <w:i w:val="false"/>
          <w:color w:val="000000"/>
          <w:sz w:val="28"/>
        </w:rPr>
        <w:t>
      8) Ауыл шаруашылық жануарлары адамға немесе басқа жануарға зақым келтірген жағдайда таяу маңдағы медициналық мекемелерге, ветеринариялық мамандарға хабарлау;</w:t>
      </w:r>
    </w:p>
    <w:bookmarkEnd w:id="137"/>
    <w:bookmarkStart w:name="z171" w:id="138"/>
    <w:p>
      <w:pPr>
        <w:spacing w:after="0"/>
        <w:ind w:left="0"/>
        <w:jc w:val="both"/>
      </w:pPr>
      <w:r>
        <w:rPr>
          <w:rFonts w:ascii="Times New Roman"/>
          <w:b w:val="false"/>
          <w:i w:val="false"/>
          <w:color w:val="000000"/>
          <w:sz w:val="28"/>
        </w:rPr>
        <w:t>
      9) Жануарлардың мүрдесін алып кету және жою үшін уақытында ауылдық округ әкімдіктеріне және ветеринариялық маманға хабарлау.</w:t>
      </w:r>
    </w:p>
    <w:bookmarkEnd w:id="138"/>
    <w:bookmarkStart w:name="z172" w:id="139"/>
    <w:p>
      <w:pPr>
        <w:spacing w:after="0"/>
        <w:ind w:left="0"/>
        <w:jc w:val="left"/>
      </w:pPr>
      <w:r>
        <w:rPr>
          <w:rFonts w:ascii="Times New Roman"/>
          <w:b/>
          <w:i w:val="false"/>
          <w:color w:val="000000"/>
        </w:rPr>
        <w:t xml:space="preserve"> Ауыл шаруашылық жануарларын ұстаудың міндетті шарттары:</w:t>
      </w:r>
    </w:p>
    <w:bookmarkEnd w:id="139"/>
    <w:bookmarkStart w:name="z173" w:id="140"/>
    <w:p>
      <w:pPr>
        <w:spacing w:after="0"/>
        <w:ind w:left="0"/>
        <w:jc w:val="both"/>
      </w:pPr>
      <w:r>
        <w:rPr>
          <w:rFonts w:ascii="Times New Roman"/>
          <w:b w:val="false"/>
          <w:i w:val="false"/>
          <w:color w:val="000000"/>
          <w:sz w:val="28"/>
        </w:rPr>
        <w:t>
      1) Ветеринария саласындағы өкілетті органның талап етуі бойынша жыл сайын ерекше қауіпті жұқпалы ауруларға қарсы вакцинация жасату және паразитарлық ауруларға қарсы жоспарлы алдын-алу шараларын жасау.</w:t>
      </w:r>
    </w:p>
    <w:bookmarkEnd w:id="140"/>
    <w:bookmarkStart w:name="z174" w:id="141"/>
    <w:p>
      <w:pPr>
        <w:spacing w:after="0"/>
        <w:ind w:left="0"/>
        <w:jc w:val="both"/>
      </w:pPr>
      <w:r>
        <w:rPr>
          <w:rFonts w:ascii="Times New Roman"/>
          <w:b w:val="false"/>
          <w:i w:val="false"/>
          <w:color w:val="000000"/>
          <w:sz w:val="28"/>
        </w:rPr>
        <w:t>
      2) Уақытында бірдейлендіру жүргізу, ветеринарлық паспортты ресімдеу;</w:t>
      </w:r>
    </w:p>
    <w:bookmarkEnd w:id="141"/>
    <w:bookmarkStart w:name="z175" w:id="142"/>
    <w:p>
      <w:pPr>
        <w:spacing w:after="0"/>
        <w:ind w:left="0"/>
        <w:jc w:val="both"/>
      </w:pPr>
      <w:r>
        <w:rPr>
          <w:rFonts w:ascii="Times New Roman"/>
          <w:b w:val="false"/>
          <w:i w:val="false"/>
          <w:color w:val="000000"/>
          <w:sz w:val="28"/>
        </w:rPr>
        <w:t>
      3) Екі ай мерзім ішінде жаңа туылған және сатып алынған ауыл шаруашылық жануарлары ветеринария саласындағы өкілетті органда қаралуға және тіркелуге тиіс;</w:t>
      </w:r>
    </w:p>
    <w:bookmarkEnd w:id="142"/>
    <w:bookmarkStart w:name="z176" w:id="143"/>
    <w:p>
      <w:pPr>
        <w:spacing w:after="0"/>
        <w:ind w:left="0"/>
        <w:jc w:val="both"/>
      </w:pPr>
      <w:r>
        <w:rPr>
          <w:rFonts w:ascii="Times New Roman"/>
          <w:b w:val="false"/>
          <w:i w:val="false"/>
          <w:color w:val="000000"/>
          <w:sz w:val="28"/>
        </w:rPr>
        <w:t>
      4) Санитарлық-гигиеналық, ветеринариялық-санитарлық ережелер мен нормаларды сақтау;</w:t>
      </w:r>
    </w:p>
    <w:bookmarkEnd w:id="143"/>
    <w:bookmarkStart w:name="z177" w:id="144"/>
    <w:p>
      <w:pPr>
        <w:spacing w:after="0"/>
        <w:ind w:left="0"/>
        <w:jc w:val="both"/>
      </w:pPr>
      <w:r>
        <w:rPr>
          <w:rFonts w:ascii="Times New Roman"/>
          <w:b w:val="false"/>
          <w:i w:val="false"/>
          <w:color w:val="000000"/>
          <w:sz w:val="28"/>
        </w:rPr>
        <w:t>
      Қараусыз ауыл шаруашылық малдарын және басқа да үй немесе қолға үйретілген жануарларды ұстаушы оларды меншік иесіне қайтаруға міндетті, ал егер ол немесе оның тұрғылықты жері белгісіз болса, ұсталғаннан 3 күннің ішінде ұсталған жануарлар туралы ішкі істер органына немесе әкімнің аппаратына хабарлау керек, олар иелерін іздеуге шаралар қолданады. Иесін іздеген кезеңде жануарлар әкімнің өкімімен анықталған уақытша орындарға қамалады. Қараусыз жануарларды уақытша ұстау орындарына тасымалдауды ұйымдастыру Кеген ауданындағы ауылдық округ әкімі аппаратына, ветеринар мамандарға және ұстаушы адамға жүктеледі.</w:t>
      </w:r>
    </w:p>
    <w:bookmarkEnd w:id="144"/>
    <w:bookmarkStart w:name="z178" w:id="145"/>
    <w:p>
      <w:pPr>
        <w:spacing w:after="0"/>
        <w:ind w:left="0"/>
        <w:jc w:val="both"/>
      </w:pPr>
      <w:r>
        <w:rPr>
          <w:rFonts w:ascii="Times New Roman"/>
          <w:b w:val="false"/>
          <w:i w:val="false"/>
          <w:color w:val="000000"/>
          <w:sz w:val="28"/>
        </w:rPr>
        <w:t>
      Қараусыз жүрген ауыл шаруашылығы малдарын ұстаушы, жануарларға шөп, су беруге міндетті.</w:t>
      </w:r>
    </w:p>
    <w:bookmarkEnd w:id="145"/>
    <w:bookmarkStart w:name="z179" w:id="146"/>
    <w:p>
      <w:pPr>
        <w:spacing w:after="0"/>
        <w:ind w:left="0"/>
        <w:jc w:val="both"/>
      </w:pPr>
      <w:r>
        <w:rPr>
          <w:rFonts w:ascii="Times New Roman"/>
          <w:b w:val="false"/>
          <w:i w:val="false"/>
          <w:color w:val="000000"/>
          <w:sz w:val="28"/>
        </w:rPr>
        <w:t xml:space="preserve">
      Қараусыз жүрген ауыл шаруашылық жануарларын уақытша белгіленген орындарда ұстауы және иелеріне қайтарылуы Қазақстан Республикасының Азаматтық кодексінің "Қараусыз жануарлар" </w:t>
      </w:r>
      <w:r>
        <w:rPr>
          <w:rFonts w:ascii="Times New Roman"/>
          <w:b w:val="false"/>
          <w:i w:val="false"/>
          <w:color w:val="000000"/>
          <w:sz w:val="28"/>
        </w:rPr>
        <w:t>246 бабына</w:t>
      </w:r>
      <w:r>
        <w:rPr>
          <w:rFonts w:ascii="Times New Roman"/>
          <w:b w:val="false"/>
          <w:i w:val="false"/>
          <w:color w:val="000000"/>
          <w:sz w:val="28"/>
        </w:rPr>
        <w:t xml:space="preserve"> сәйкес, қараусыз жүрген ауыл шаруашылығы жануарлардың иелеріне "Әкімшілік құқық бұзушылық туралы" Қазақстан Республикасының Кодексі 2014 жылғы 5 шілдедегі № 235-V ҚР Заңының </w:t>
      </w:r>
      <w:r>
        <w:rPr>
          <w:rFonts w:ascii="Times New Roman"/>
          <w:b w:val="false"/>
          <w:i w:val="false"/>
          <w:color w:val="000000"/>
          <w:sz w:val="28"/>
        </w:rPr>
        <w:t>408-бабына</w:t>
      </w:r>
      <w:r>
        <w:rPr>
          <w:rFonts w:ascii="Times New Roman"/>
          <w:b w:val="false"/>
          <w:i w:val="false"/>
          <w:color w:val="000000"/>
          <w:sz w:val="28"/>
        </w:rPr>
        <w:t xml:space="preserve"> сәйкес және Қазақстан Республикасының басқада заңнамаларына сәйкес қаралады.</w:t>
      </w:r>
    </w:p>
    <w:bookmarkEnd w:id="146"/>
    <w:bookmarkStart w:name="z180" w:id="147"/>
    <w:p>
      <w:pPr>
        <w:spacing w:after="0"/>
        <w:ind w:left="0"/>
        <w:jc w:val="left"/>
      </w:pPr>
      <w:r>
        <w:rPr>
          <w:rFonts w:ascii="Times New Roman"/>
          <w:b/>
          <w:i w:val="false"/>
          <w:color w:val="000000"/>
        </w:rPr>
        <w:t xml:space="preserve"> Жайылымдарды басқару және пайдалану жөніндегі жоспарды және ауыл шаруашылық жануарларын ұстау және бағу ережесінің орындалуын бақылау</w:t>
      </w:r>
    </w:p>
    <w:bookmarkEnd w:id="147"/>
    <w:bookmarkStart w:name="z181" w:id="148"/>
    <w:p>
      <w:pPr>
        <w:spacing w:after="0"/>
        <w:ind w:left="0"/>
        <w:jc w:val="both"/>
      </w:pPr>
      <w:r>
        <w:rPr>
          <w:rFonts w:ascii="Times New Roman"/>
          <w:b w:val="false"/>
          <w:i w:val="false"/>
          <w:color w:val="000000"/>
          <w:sz w:val="28"/>
        </w:rPr>
        <w:t>
       Кеген ауданының "Ауыл шаруашылығы бөлімі" мемлекеттік мекемесі, "Қазақстан Республикасы Ауыл шаруашылығы Министрлігінің агроөнеркәсіптік кешеніндегі мемлекеттік инспекциясы Кеген аудандық аумақтық инспекциясы" мемлекеттік мекемесі, ауылдық округ әкімдері, Кеген ауданының "Жер қатынастары бөлімі" мемлекеттік мекемесі, Кеген ауданының ветеринариялық станциясы" шаруашылық жүргізу құқығындағы мемлекеттік коммуналдық кәсіпорнына жүктеледі.</w:t>
      </w:r>
    </w:p>
    <w:bookmarkEnd w:id="14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Кеген ауданының "Ауыл шаруашылығы бөлімі"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мекемесінің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Садықов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Кеген ауданының "Жер қатынастыры бөлімі"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мекемесінің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Сейтқазыұлы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облысының ветеринария</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басқармасы" мемлекеттік мекемесінің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"Ветеринариялық пунктері бар Кеген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ауданының ветеринариялық станциясы"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шаруашылық жүргізу құқығындағы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коммуналдық кәсіпорынның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директоры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Төкенов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