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c439" w14:textId="ed2c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Индустриялық даму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28 қазандағы № 561 бұйрығы. Күші жойылды - Қазақстан Республикасы Өнеркәсіп және құрылыс министрінің 2023 жылғы 2 қазандағы № 15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02.10.2023 </w:t>
      </w:r>
      <w:r>
        <w:rPr>
          <w:rFonts w:ascii="Times New Roman"/>
          <w:b w:val="false"/>
          <w:i w:val="false"/>
          <w:color w:val="ff0000"/>
          <w:sz w:val="28"/>
        </w:rPr>
        <w:t>№ 15</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ведомстволары туралы" Қазақстан Республикасы Үкіметінің 2020 жылғы 20 қазандағы № 680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Индустриялық даму комитеті" республикалық мемлекеттік мекемесінің ережесі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тәртіпте:</w:t>
      </w:r>
    </w:p>
    <w:bookmarkEnd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қазандағы</w:t>
            </w:r>
            <w:r>
              <w:br/>
            </w:r>
            <w:r>
              <w:rPr>
                <w:rFonts w:ascii="Times New Roman"/>
                <w:b w:val="false"/>
                <w:i w:val="false"/>
                <w:color w:val="000000"/>
                <w:sz w:val="20"/>
              </w:rPr>
              <w:t>№ 561 бұйрығына</w:t>
            </w:r>
            <w:r>
              <w:br/>
            </w:r>
            <w:r>
              <w:rPr>
                <w:rFonts w:ascii="Times New Roman"/>
                <w:b w:val="false"/>
                <w:i w:val="false"/>
                <w:color w:val="000000"/>
                <w:sz w:val="20"/>
              </w:rPr>
              <w:t>1- қосымша</w:t>
            </w:r>
          </w:p>
        </w:tc>
      </w:tr>
    </w:tbl>
    <w:bookmarkStart w:name="z9" w:id="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Индустриялық даму комитеті" республикалық мемлекеттік мекемесінің ережесі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комитеті" республикалық мемлекеттік мекемесі (бұдан әрі – Комитет) Қазақстан Республикасы Индустрия және инфрақұрылымдық даму министрлігінің (бұдан әрі – Министрлік), өз құзыреті шегінде индустрия және индустриялық-инновациялық қызметтің: тау-кен металлургия, зергерлік және басқа бұйымдар, бағалы металдардан жасалған монеталар көмір, машина жасау, химия, фармацевтика, жеңіл, ағаш өңдеу, жиһаз өнеркәсібі, құрылыс материалдарының өндірісі; жергілікті қамтуды дамыту; арнайы экономикалық аймақтардың жұмыс істеуі және оларды тарату; экспорттық бақылау; жекелеген қызмет түрлерін лицензиялау; энергия үнемдеу және энергия тиімділігін арттыру; арнайы инвестициялық келісімшартты жасасу және бұзу; реттелетін салаларда тауарларды таңбалау және қадағалау саласында жалпы үйлестіруді жүзеге асыру (бұдан әрі – реттелетін салалар).</w:t>
      </w:r>
    </w:p>
    <w:bookmarkEnd w:id="8"/>
    <w:bookmarkStart w:name="z12" w:id="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15" w:id="12"/>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7. Комитеттің құрылымын Қазақстан Республикасының Индустрия және инфрақұрылымдық даму министрі бекітеді, штат санының лимитін Қазақстан Республикасы Индустрия және инфрақұрылымдық даму министрінің келісімі бойынша Министрліктің аппарат басшысы бекітеді.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21.04.2021 </w:t>
      </w:r>
      <w:r>
        <w:rPr>
          <w:rFonts w:ascii="Times New Roman"/>
          <w:b w:val="false"/>
          <w:i w:val="false"/>
          <w:color w:val="00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Комитеттің орналасқан жері: Қазақстан Республикасы, 010000, Нұр - Сұлтан қаласы, Есіл ауданы, Қабанбай батыр даңғылы, 32/1, "Транспорт Тауэр" ғимараты.</w:t>
      </w:r>
    </w:p>
    <w:bookmarkEnd w:id="15"/>
    <w:bookmarkStart w:name="z19" w:id="16"/>
    <w:p>
      <w:pPr>
        <w:spacing w:after="0"/>
        <w:ind w:left="0"/>
        <w:jc w:val="both"/>
      </w:pPr>
      <w:r>
        <w:rPr>
          <w:rFonts w:ascii="Times New Roman"/>
          <w:b w:val="false"/>
          <w:i w:val="false"/>
          <w:color w:val="000000"/>
          <w:sz w:val="28"/>
        </w:rPr>
        <w:t>
      9. Комитеттің толық атауы – "Қазақстан Республикасы Индустрия және инфрақұрылымдық даму министрлігінің Индустриялық даму комитеті" республикалық мемлекеттік мекемесі.</w:t>
      </w:r>
    </w:p>
    <w:bookmarkEnd w:id="16"/>
    <w:bookmarkStart w:name="z20"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1"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2" w:id="19"/>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0"/>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0"/>
    <w:bookmarkStart w:name="z24" w:id="21"/>
    <w:p>
      <w:pPr>
        <w:spacing w:after="0"/>
        <w:ind w:left="0"/>
        <w:jc w:val="both"/>
      </w:pPr>
      <w:r>
        <w:rPr>
          <w:rFonts w:ascii="Times New Roman"/>
          <w:b w:val="false"/>
          <w:i w:val="false"/>
          <w:color w:val="000000"/>
          <w:sz w:val="28"/>
        </w:rPr>
        <w:t>
      13. Міндеті: өнеркәсіптің: тау-кен металлургия, көмір, машина жасау, химия, фармацевтика, жеңіл, ағаш өңдеу өнеркәсібі, құрылыс материалдары өндірісі салаларын дамыту бойынша индустриялық-инновациялық қолдаудың мемлекеттік саясатын қалыптастыруға және іске асыруға қатысу</w:t>
      </w:r>
    </w:p>
    <w:bookmarkEnd w:id="21"/>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реттеуші, іске асыру және бақылау-қадағалау функцияларын жүзеге асырады және Комитеттің құзыреті шегінде Министрліктің стратегиялық функцияларын орындауға қатысады;</w:t>
      </w:r>
    </w:p>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Комитеттің құзыреті шегінде және Министрдің бұйрықтарында оларды бекіту бойынша тікелей құзыреті болған кезде нормативтік құқықтық актілерді бекітеді;</w:t>
      </w:r>
    </w:p>
    <w:p>
      <w:pPr>
        <w:spacing w:after="0"/>
        <w:ind w:left="0"/>
        <w:jc w:val="both"/>
      </w:pPr>
      <w:r>
        <w:rPr>
          <w:rFonts w:ascii="Times New Roman"/>
          <w:b w:val="false"/>
          <w:i w:val="false"/>
          <w:color w:val="000000"/>
          <w:sz w:val="28"/>
        </w:rPr>
        <w:t>
      3) Комитеттің құзыреті шегінде халықаралық ынтымақтастықты жүзеге асырады;</w:t>
      </w:r>
    </w:p>
    <w:p>
      <w:pPr>
        <w:spacing w:after="0"/>
        <w:ind w:left="0"/>
        <w:jc w:val="both"/>
      </w:pPr>
      <w:r>
        <w:rPr>
          <w:rFonts w:ascii="Times New Roman"/>
          <w:b w:val="false"/>
          <w:i w:val="false"/>
          <w:color w:val="000000"/>
          <w:sz w:val="28"/>
        </w:rPr>
        <w:t>
      4) өз құзыреті шегінде нормативтік құқықтық актілерді әзірлейді, әзірлеуге қатысады, келіседі және бекітеді;</w:t>
      </w:r>
    </w:p>
    <w:p>
      <w:pPr>
        <w:spacing w:after="0"/>
        <w:ind w:left="0"/>
        <w:jc w:val="both"/>
      </w:pPr>
      <w:r>
        <w:rPr>
          <w:rFonts w:ascii="Times New Roman"/>
          <w:b w:val="false"/>
          <w:i w:val="false"/>
          <w:color w:val="000000"/>
          <w:sz w:val="28"/>
        </w:rPr>
        <w:t xml:space="preserve">
      5)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нормативтік құқықтық актілердің жобаларына қатысты қажет болған кезде реттеушілік әсерге талдау жүргізуді жүзеге асырады;</w:t>
      </w:r>
    </w:p>
    <w:p>
      <w:pPr>
        <w:spacing w:after="0"/>
        <w:ind w:left="0"/>
        <w:jc w:val="both"/>
      </w:pPr>
      <w:r>
        <w:rPr>
          <w:rFonts w:ascii="Times New Roman"/>
          <w:b w:val="false"/>
          <w:i w:val="false"/>
          <w:color w:val="000000"/>
          <w:sz w:val="28"/>
        </w:rPr>
        <w:t>
      6) жүргізілген реттеушілік әсерді талдау нәтижесін жалпыға қолжетімді интернет-ресурстарда орналастыруды (Министрліктің ресми интернет-ресурсында, "Ашық НҚА" интернет-порталында) жүзеге асырады;</w:t>
      </w:r>
    </w:p>
    <w:p>
      <w:pPr>
        <w:spacing w:after="0"/>
        <w:ind w:left="0"/>
        <w:jc w:val="both"/>
      </w:pPr>
      <w:r>
        <w:rPr>
          <w:rFonts w:ascii="Times New Roman"/>
          <w:b w:val="false"/>
          <w:i w:val="false"/>
          <w:color w:val="000000"/>
          <w:sz w:val="28"/>
        </w:rPr>
        <w:t>
      7) халықаралық шарттардан туындайтын Қазақстан Республикасының міндеттемелерінің орындалуын қамтамасыз етеді және құқықтарын жүзеге асырады, сондай-ақ Комитет құзыреті шегінде олардың міндеттемелерін басқа халықаралық шарттар қатысушыларының орындауына бақылау жүргізуге қатысады;</w:t>
      </w:r>
    </w:p>
    <w:p>
      <w:pPr>
        <w:spacing w:after="0"/>
        <w:ind w:left="0"/>
        <w:jc w:val="both"/>
      </w:pPr>
      <w:r>
        <w:rPr>
          <w:rFonts w:ascii="Times New Roman"/>
          <w:b w:val="false"/>
          <w:i w:val="false"/>
          <w:color w:val="000000"/>
          <w:sz w:val="28"/>
        </w:rPr>
        <w:t>
      8) мемлекеттік қызметтер көрсету тәртібін айқындайтын заңға тәуелді нормативтік құқықтық актілерге сәйкес мемлекеттік қызметтер көрсетеді;</w:t>
      </w:r>
    </w:p>
    <w:p>
      <w:pPr>
        <w:spacing w:after="0"/>
        <w:ind w:left="0"/>
        <w:jc w:val="both"/>
      </w:pPr>
      <w:r>
        <w:rPr>
          <w:rFonts w:ascii="Times New Roman"/>
          <w:b w:val="false"/>
          <w:i w:val="false"/>
          <w:color w:val="000000"/>
          <w:sz w:val="28"/>
        </w:rPr>
        <w:t>
      9) соттарға Қазақстан Республикасының заңнамасына сәйкес талап-арыздар береді;</w:t>
      </w:r>
    </w:p>
    <w:p>
      <w:pPr>
        <w:spacing w:after="0"/>
        <w:ind w:left="0"/>
        <w:jc w:val="both"/>
      </w:pPr>
      <w:r>
        <w:rPr>
          <w:rFonts w:ascii="Times New Roman"/>
          <w:b w:val="false"/>
          <w:i w:val="false"/>
          <w:color w:val="000000"/>
          <w:sz w:val="28"/>
        </w:rPr>
        <w:t xml:space="preserve">
      10) кәсіпкерлік жөніндегі уәкілетті органмен бірлесіп,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реттелетін салалардағы тексеру парақтарының нысандарын, тәуекел дәрежесін бағалау өлшемшарттарын әзірлейді;</w:t>
      </w:r>
    </w:p>
    <w:p>
      <w:pPr>
        <w:spacing w:after="0"/>
        <w:ind w:left="0"/>
        <w:jc w:val="both"/>
      </w:pPr>
      <w:r>
        <w:rPr>
          <w:rFonts w:ascii="Times New Roman"/>
          <w:b w:val="false"/>
          <w:i w:val="false"/>
          <w:color w:val="000000"/>
          <w:sz w:val="28"/>
        </w:rPr>
        <w:t>
      11) индустриялық-инновациялық қызмет субъектілеріне мемлекеттік қолдау шараларын қарайды, келіседі және ұсынады;</w:t>
      </w:r>
    </w:p>
    <w:p>
      <w:pPr>
        <w:spacing w:after="0"/>
        <w:ind w:left="0"/>
        <w:jc w:val="both"/>
      </w:pPr>
      <w:r>
        <w:rPr>
          <w:rFonts w:ascii="Times New Roman"/>
          <w:b w:val="false"/>
          <w:i w:val="false"/>
          <w:color w:val="000000"/>
          <w:sz w:val="28"/>
        </w:rPr>
        <w:t>
      12) индустрияландыру картасын, сондай-ақ жобаларды индустрияландыру картасына енгізу тәртібін әзірлейді;</w:t>
      </w:r>
    </w:p>
    <w:p>
      <w:pPr>
        <w:spacing w:after="0"/>
        <w:ind w:left="0"/>
        <w:jc w:val="both"/>
      </w:pPr>
      <w:r>
        <w:rPr>
          <w:rFonts w:ascii="Times New Roman"/>
          <w:b w:val="false"/>
          <w:i w:val="false"/>
          <w:color w:val="000000"/>
          <w:sz w:val="28"/>
        </w:rPr>
        <w:t>
      13) индустрияландыру картасына өзгерістер мен толықтырулар енгізуді жүзеге асырады;</w:t>
      </w:r>
    </w:p>
    <w:p>
      <w:pPr>
        <w:spacing w:after="0"/>
        <w:ind w:left="0"/>
        <w:jc w:val="both"/>
      </w:pPr>
      <w:r>
        <w:rPr>
          <w:rFonts w:ascii="Times New Roman"/>
          <w:b w:val="false"/>
          <w:i w:val="false"/>
          <w:color w:val="000000"/>
          <w:sz w:val="28"/>
        </w:rPr>
        <w:t>
      14) отандық өңделген тауарларды, жұмыстар мен көрсетілетін қызметтерді ішкі нарықта ілгерілету бойынша индустриялық-инновациялық қызмет субъектілері шығындарының бір бөлігін өтеу қағидаларын әзірлейді;</w:t>
      </w:r>
    </w:p>
    <w:p>
      <w:pPr>
        <w:spacing w:after="0"/>
        <w:ind w:left="0"/>
        <w:jc w:val="both"/>
      </w:pPr>
      <w:r>
        <w:rPr>
          <w:rFonts w:ascii="Times New Roman"/>
          <w:b w:val="false"/>
          <w:i w:val="false"/>
          <w:color w:val="000000"/>
          <w:sz w:val="28"/>
        </w:rPr>
        <w:t>
      15)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 әзірлейді;</w:t>
      </w:r>
    </w:p>
    <w:p>
      <w:pPr>
        <w:spacing w:after="0"/>
        <w:ind w:left="0"/>
        <w:jc w:val="both"/>
      </w:pPr>
      <w:r>
        <w:rPr>
          <w:rFonts w:ascii="Times New Roman"/>
          <w:b w:val="false"/>
          <w:i w:val="false"/>
          <w:color w:val="000000"/>
          <w:sz w:val="28"/>
        </w:rPr>
        <w:t>
      16) индустрияны дамыту саласындағы ұлттық даму институтын тарта отырып, еңбек өнімділігін арттыруға бағытталған индустриялық-инновациялық қызмет субъектілеріне мемлекеттік қолдау көрсетуге қатысады;</w:t>
      </w:r>
    </w:p>
    <w:p>
      <w:pPr>
        <w:spacing w:after="0"/>
        <w:ind w:left="0"/>
        <w:jc w:val="both"/>
      </w:pPr>
      <w:r>
        <w:rPr>
          <w:rFonts w:ascii="Times New Roman"/>
          <w:b w:val="false"/>
          <w:i w:val="false"/>
          <w:color w:val="000000"/>
          <w:sz w:val="28"/>
        </w:rPr>
        <w:t>
      17) бағалы металдар өндірісін, бағалы металдар мен құрамында бағалы металдар бар шикізат тауарларының айналымын реттеу саласындағы мемлекеттік саясатты іске асырады;</w:t>
      </w:r>
    </w:p>
    <w:p>
      <w:pPr>
        <w:spacing w:after="0"/>
        <w:ind w:left="0"/>
        <w:jc w:val="both"/>
      </w:pPr>
      <w:r>
        <w:rPr>
          <w:rFonts w:ascii="Times New Roman"/>
          <w:b w:val="false"/>
          <w:i w:val="false"/>
          <w:color w:val="000000"/>
          <w:sz w:val="28"/>
        </w:rPr>
        <w:t>
      18) Қазақстан Республикасының аумағына әкелу және қайта өңдеу үшін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растауды жүзеге асырады;</w:t>
      </w:r>
    </w:p>
    <w:p>
      <w:pPr>
        <w:spacing w:after="0"/>
        <w:ind w:left="0"/>
        <w:jc w:val="both"/>
      </w:pPr>
      <w:r>
        <w:rPr>
          <w:rFonts w:ascii="Times New Roman"/>
          <w:b w:val="false"/>
          <w:i w:val="false"/>
          <w:color w:val="000000"/>
          <w:sz w:val="28"/>
        </w:rPr>
        <w:t>
      19)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береді;</w:t>
      </w:r>
    </w:p>
    <w:p>
      <w:pPr>
        <w:spacing w:after="0"/>
        <w:ind w:left="0"/>
        <w:jc w:val="both"/>
      </w:pPr>
      <w:r>
        <w:rPr>
          <w:rFonts w:ascii="Times New Roman"/>
          <w:b w:val="false"/>
          <w:i w:val="false"/>
          <w:color w:val="000000"/>
          <w:sz w:val="28"/>
        </w:rPr>
        <w:t>
      20)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мемлекеттік бақылау актісін береді;</w:t>
      </w:r>
    </w:p>
    <w:p>
      <w:pPr>
        <w:spacing w:after="0"/>
        <w:ind w:left="0"/>
        <w:jc w:val="both"/>
      </w:pPr>
      <w:r>
        <w:rPr>
          <w:rFonts w:ascii="Times New Roman"/>
          <w:b w:val="false"/>
          <w:i w:val="false"/>
          <w:color w:val="000000"/>
          <w:sz w:val="28"/>
        </w:rPr>
        <w:t>
      21)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береді;</w:t>
      </w:r>
    </w:p>
    <w:p>
      <w:pPr>
        <w:spacing w:after="0"/>
        <w:ind w:left="0"/>
        <w:jc w:val="both"/>
      </w:pPr>
      <w:r>
        <w:rPr>
          <w:rFonts w:ascii="Times New Roman"/>
          <w:b w:val="false"/>
          <w:i w:val="false"/>
          <w:color w:val="000000"/>
          <w:sz w:val="28"/>
        </w:rPr>
        <w:t>
      22) Қазақстан Республикасында шикізат тауарларынан бағалы металдарды өнеркәсіптік алудың мүмкіндігі (мүмкін еместігі) жәнеэкономикалық орындылығы (орынсыздығы) туралы қорытынды береді;</w:t>
      </w:r>
    </w:p>
    <w:p>
      <w:pPr>
        <w:spacing w:after="0"/>
        <w:ind w:left="0"/>
        <w:jc w:val="both"/>
      </w:pPr>
      <w:r>
        <w:rPr>
          <w:rFonts w:ascii="Times New Roman"/>
          <w:b w:val="false"/>
          <w:i w:val="false"/>
          <w:color w:val="000000"/>
          <w:sz w:val="28"/>
        </w:rPr>
        <w:t>
      23)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мемлекеттік бақылау актісін береді;</w:t>
      </w:r>
    </w:p>
    <w:p>
      <w:pPr>
        <w:spacing w:after="0"/>
        <w:ind w:left="0"/>
        <w:jc w:val="both"/>
      </w:pPr>
      <w:r>
        <w:rPr>
          <w:rFonts w:ascii="Times New Roman"/>
          <w:b w:val="false"/>
          <w:i w:val="false"/>
          <w:color w:val="000000"/>
          <w:sz w:val="28"/>
        </w:rPr>
        <w:t>
      24)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әзірлейді;</w:t>
      </w:r>
    </w:p>
    <w:p>
      <w:pPr>
        <w:spacing w:after="0"/>
        <w:ind w:left="0"/>
        <w:jc w:val="both"/>
      </w:pPr>
      <w:r>
        <w:rPr>
          <w:rFonts w:ascii="Times New Roman"/>
          <w:b w:val="false"/>
          <w:i w:val="false"/>
          <w:color w:val="000000"/>
          <w:sz w:val="28"/>
        </w:rPr>
        <w:t>
      25)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қағидаларын әзірлейді;</w:t>
      </w:r>
    </w:p>
    <w:p>
      <w:pPr>
        <w:spacing w:after="0"/>
        <w:ind w:left="0"/>
        <w:jc w:val="both"/>
      </w:pPr>
      <w:r>
        <w:rPr>
          <w:rFonts w:ascii="Times New Roman"/>
          <w:b w:val="false"/>
          <w:i w:val="false"/>
          <w:color w:val="000000"/>
          <w:sz w:val="28"/>
        </w:rPr>
        <w:t>
      26) құрамында бағалы металдар бар шикізат тауарларына нормативтік құжаттарды әзірлейді;</w:t>
      </w:r>
    </w:p>
    <w:p>
      <w:pPr>
        <w:spacing w:after="0"/>
        <w:ind w:left="0"/>
        <w:jc w:val="both"/>
      </w:pPr>
      <w:r>
        <w:rPr>
          <w:rFonts w:ascii="Times New Roman"/>
          <w:b w:val="false"/>
          <w:i w:val="false"/>
          <w:color w:val="000000"/>
          <w:sz w:val="28"/>
        </w:rPr>
        <w:t>
      27) құрамында бағалы металдар бар шикізат тауарларындағы зиянды қоспалар мен бағалы металдар құрамының шекті мәндерін айқындау қағидаларын әзірлейді;</w:t>
      </w:r>
    </w:p>
    <w:p>
      <w:pPr>
        <w:spacing w:after="0"/>
        <w:ind w:left="0"/>
        <w:jc w:val="both"/>
      </w:pPr>
      <w:r>
        <w:rPr>
          <w:rFonts w:ascii="Times New Roman"/>
          <w:b w:val="false"/>
          <w:i w:val="false"/>
          <w:color w:val="000000"/>
          <w:sz w:val="28"/>
        </w:rPr>
        <w:t>
      28) шикізат тауарларының түрлері бойынша олардың жеке технологиялық мүмкіндіктерін ескере отырып, уәкілетті орган бекітетін тізбеде тұратын бағалы металдар өндірісінің әрбір субъектісі үшін құрамында бағалы металдар бар шикізат тауарларындағы зиянды қоспалар мен бағалы металдар құрамының шекті мәндерін белгілейді;</w:t>
      </w:r>
    </w:p>
    <w:p>
      <w:pPr>
        <w:spacing w:after="0"/>
        <w:ind w:left="0"/>
        <w:jc w:val="both"/>
      </w:pPr>
      <w:r>
        <w:rPr>
          <w:rFonts w:ascii="Times New Roman"/>
          <w:b w:val="false"/>
          <w:i w:val="false"/>
          <w:color w:val="000000"/>
          <w:sz w:val="28"/>
        </w:rPr>
        <w:t>
      29) бағалы металдарды өндіру субъектілерінің тізбесін қалыптастыру қағидаларын әзірлейді;</w:t>
      </w:r>
    </w:p>
    <w:p>
      <w:pPr>
        <w:spacing w:after="0"/>
        <w:ind w:left="0"/>
        <w:jc w:val="both"/>
      </w:pPr>
      <w:r>
        <w:rPr>
          <w:rFonts w:ascii="Times New Roman"/>
          <w:b w:val="false"/>
          <w:i w:val="false"/>
          <w:color w:val="000000"/>
          <w:sz w:val="28"/>
        </w:rPr>
        <w:t>
      30) индустриялық-инновациялық қызмет субъектілерінің өндірістік қызметін (технологиялық процесін) жер қойнауын пайдалануға байланысты қызметпен (технологиялық процеспен) тану қағидаларын әзірлейді;</w:t>
      </w:r>
    </w:p>
    <w:p>
      <w:pPr>
        <w:spacing w:after="0"/>
        <w:ind w:left="0"/>
        <w:jc w:val="both"/>
      </w:pPr>
      <w:r>
        <w:rPr>
          <w:rFonts w:ascii="Times New Roman"/>
          <w:b w:val="false"/>
          <w:i w:val="false"/>
          <w:color w:val="000000"/>
          <w:sz w:val="28"/>
        </w:rPr>
        <w:t>
      31)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негіздерді және оның үлгілік нысанын әзірлейді;</w:t>
      </w:r>
    </w:p>
    <w:p>
      <w:pPr>
        <w:spacing w:after="0"/>
        <w:ind w:left="0"/>
        <w:jc w:val="both"/>
      </w:pPr>
      <w:r>
        <w:rPr>
          <w:rFonts w:ascii="Times New Roman"/>
          <w:b w:val="false"/>
          <w:i w:val="false"/>
          <w:color w:val="000000"/>
          <w:sz w:val="28"/>
        </w:rPr>
        <w:t>
      32) Қазақстан Республикасының резидент заңды тұлғаларымен бекітілген нысан бойынша ауыл шаруашылығы техникасының моторлы көлік құралдарын өнеркәсіптік құрастыру туралы келісім жасасуды дайындауды жүзеге асырады;</w:t>
      </w:r>
    </w:p>
    <w:p>
      <w:pPr>
        <w:spacing w:after="0"/>
        <w:ind w:left="0"/>
        <w:jc w:val="both"/>
      </w:pPr>
      <w:r>
        <w:rPr>
          <w:rFonts w:ascii="Times New Roman"/>
          <w:b w:val="false"/>
          <w:i w:val="false"/>
          <w:color w:val="000000"/>
          <w:sz w:val="28"/>
        </w:rPr>
        <w:t>
      33) моторлы көлік құралдарының модельдерін өндіру кезінде заңды тұлғаның "Еуразиялық экономикалық одаққа және бірыңғай экономикалық кеңістікке мүше мемлекеттердің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абзацына сәйкес белгіленген талаптарды сақтау фактісін белгілейді және осындай заңды тұлғаның моторлы көлік құралдары модельдерінің белгіленген талаптарға сәйкестігі туралы шешімдерінің жобасын әзірлейді ;</w:t>
      </w:r>
    </w:p>
    <w:p>
      <w:pPr>
        <w:spacing w:after="0"/>
        <w:ind w:left="0"/>
        <w:jc w:val="both"/>
      </w:pPr>
      <w:r>
        <w:rPr>
          <w:rFonts w:ascii="Times New Roman"/>
          <w:b w:val="false"/>
          <w:i w:val="false"/>
          <w:color w:val="000000"/>
          <w:sz w:val="28"/>
        </w:rPr>
        <w:t>
      34)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 мен техниканың басқа да түрлерін дайындаушы ұйымдардың бірыңғай тізіліміне енгізілген, көлік құралдарының (көлік құралдарының шассилерінің) паспорттарын (электрондық паспорттарын), өздігінен жүретін машиналар мен техниканың басқа да түрлерін ресімдеуді жүзеге асыратын уәкілетті ұйымдардың, дайындаушы ұйымдардың қызметіне мониторингті жүзеге асырады;</w:t>
      </w:r>
    </w:p>
    <w:p>
      <w:pPr>
        <w:spacing w:after="0"/>
        <w:ind w:left="0"/>
        <w:jc w:val="both"/>
      </w:pPr>
      <w:r>
        <w:rPr>
          <w:rFonts w:ascii="Times New Roman"/>
          <w:b w:val="false"/>
          <w:i w:val="false"/>
          <w:color w:val="000000"/>
          <w:sz w:val="28"/>
        </w:rPr>
        <w:t>
      35) мүдделі тұлғалардың сұрау салулары бойынша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 мен техниканың басқа да түрлерін дайындаушы ұйымдардың паспорттарын (электрондық паспорттарын) ресімдеуді жүзеге асыратын, көлік құралдарының (көлік құралдарының шассилерінің), өздігінен жүретін машиналардың және техниканың басқа да түрлерінің бірыңғай тізілімінің ұлттық бөліктерінде қамтылған мәліметтерді қалыптастырады;</w:t>
      </w:r>
    </w:p>
    <w:p>
      <w:pPr>
        <w:spacing w:after="0"/>
        <w:ind w:left="0"/>
        <w:jc w:val="both"/>
      </w:pPr>
      <w:r>
        <w:rPr>
          <w:rFonts w:ascii="Times New Roman"/>
          <w:b w:val="false"/>
          <w:i w:val="false"/>
          <w:color w:val="000000"/>
          <w:sz w:val="28"/>
        </w:rPr>
        <w:t>
      36) қоршаған ортаны қорғау саласындағы уәкілетті органмен бірлесіп, Қазақстан Республикасында экологиялық таза автомобиль көлік құралдарын (4 және одан жоғары экологиялық сыныпқа сәйкес келетін; электр қозғалтқыштары бар) және олардың компоненттерін өндіруді ынталандыру қағидаларын әзірлейді;</w:t>
      </w:r>
    </w:p>
    <w:p>
      <w:pPr>
        <w:spacing w:after="0"/>
        <w:ind w:left="0"/>
        <w:jc w:val="both"/>
      </w:pPr>
      <w:r>
        <w:rPr>
          <w:rFonts w:ascii="Times New Roman"/>
          <w:b w:val="false"/>
          <w:i w:val="false"/>
          <w:color w:val="000000"/>
          <w:sz w:val="28"/>
        </w:rPr>
        <w:t>
      37)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келісімді іске асырады;</w:t>
      </w:r>
    </w:p>
    <w:p>
      <w:pPr>
        <w:spacing w:after="0"/>
        <w:ind w:left="0"/>
        <w:jc w:val="both"/>
      </w:pPr>
      <w:r>
        <w:rPr>
          <w:rFonts w:ascii="Times New Roman"/>
          <w:b w:val="false"/>
          <w:i w:val="false"/>
          <w:color w:val="000000"/>
          <w:sz w:val="28"/>
        </w:rPr>
        <w:t>
      38)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 шассилерінің паспорттарын), өздігінен жүретін машиналар мен басқа да техника түрлерінің электрондық паспорттарын;</w:t>
      </w:r>
    </w:p>
    <w:p>
      <w:pPr>
        <w:spacing w:after="0"/>
        <w:ind w:left="0"/>
        <w:jc w:val="both"/>
      </w:pPr>
      <w:r>
        <w:rPr>
          <w:rFonts w:ascii="Times New Roman"/>
          <w:b w:val="false"/>
          <w:i w:val="false"/>
          <w:color w:val="000000"/>
          <w:sz w:val="28"/>
        </w:rPr>
        <w:t>
      39) Қазақстан Республикасының заңды тұлғаларымен Көлік құралдарын өнеркәсіптік құрастыру туралы келісімді және оның үлгілік нысанын жасасу қағидалары мен шарттарын, сондай-ақ оны өзгерту және бұзу үшін негіздерді әзірлейді;</w:t>
      </w:r>
    </w:p>
    <w:p>
      <w:pPr>
        <w:spacing w:after="0"/>
        <w:ind w:left="0"/>
        <w:jc w:val="both"/>
      </w:pPr>
      <w:r>
        <w:rPr>
          <w:rFonts w:ascii="Times New Roman"/>
          <w:b w:val="false"/>
          <w:i w:val="false"/>
          <w:color w:val="000000"/>
          <w:sz w:val="28"/>
        </w:rPr>
        <w:t>
      40) Қазақстан Республикасының заңды тұлғаларымен көлік құралдарына және (немесе) ауыл шаруашылығы техникасына құрамдауыштарды өнеркәсіптік құрастыру туралы келісімді жасасу қағидалары мен шарттарын, сондай-ақ оны өзгерту және бұзу үшін негіздерді және оның үлгілік нысанын әзірлейді;</w:t>
      </w:r>
    </w:p>
    <w:p>
      <w:pPr>
        <w:spacing w:after="0"/>
        <w:ind w:left="0"/>
        <w:jc w:val="both"/>
      </w:pPr>
      <w:r>
        <w:rPr>
          <w:rFonts w:ascii="Times New Roman"/>
          <w:b w:val="false"/>
          <w:i w:val="false"/>
          <w:color w:val="000000"/>
          <w:sz w:val="28"/>
        </w:rPr>
        <w:t>
      41) Қазақстан Республикасының аумағында химиялық өнімді тіркейді және оның есебін жүргізеді;</w:t>
      </w:r>
    </w:p>
    <w:p>
      <w:pPr>
        <w:spacing w:after="0"/>
        <w:ind w:left="0"/>
        <w:jc w:val="both"/>
      </w:pPr>
      <w:r>
        <w:rPr>
          <w:rFonts w:ascii="Times New Roman"/>
          <w:b w:val="false"/>
          <w:i w:val="false"/>
          <w:color w:val="000000"/>
          <w:sz w:val="28"/>
        </w:rPr>
        <w:t>
      42) химиялық өнімнің жекелеген түрлерін есепке алу тәртібін әзірлейді;</w:t>
      </w:r>
    </w:p>
    <w:p>
      <w:pPr>
        <w:spacing w:after="0"/>
        <w:ind w:left="0"/>
        <w:jc w:val="both"/>
      </w:pPr>
      <w:r>
        <w:rPr>
          <w:rFonts w:ascii="Times New Roman"/>
          <w:b w:val="false"/>
          <w:i w:val="false"/>
          <w:color w:val="000000"/>
          <w:sz w:val="28"/>
        </w:rPr>
        <w:t>
      43)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беру" мемлекеттік қызмет көрсету қағидаларын әзірлейді";</w:t>
      </w:r>
    </w:p>
    <w:p>
      <w:pPr>
        <w:spacing w:after="0"/>
        <w:ind w:left="0"/>
        <w:jc w:val="both"/>
      </w:pPr>
      <w:r>
        <w:rPr>
          <w:rFonts w:ascii="Times New Roman"/>
          <w:b w:val="false"/>
          <w:i w:val="false"/>
          <w:color w:val="000000"/>
          <w:sz w:val="28"/>
        </w:rPr>
        <w:t>
      44)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қағидаларын әзірлейді";</w:t>
      </w:r>
    </w:p>
    <w:p>
      <w:pPr>
        <w:spacing w:after="0"/>
        <w:ind w:left="0"/>
        <w:jc w:val="both"/>
      </w:pPr>
      <w:r>
        <w:rPr>
          <w:rFonts w:ascii="Times New Roman"/>
          <w:b w:val="false"/>
          <w:i w:val="false"/>
          <w:color w:val="000000"/>
          <w:sz w:val="28"/>
        </w:rPr>
        <w:t>
      45)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қағидаларын әзірлейді)";</w:t>
      </w:r>
    </w:p>
    <w:p>
      <w:pPr>
        <w:spacing w:after="0"/>
        <w:ind w:left="0"/>
        <w:jc w:val="both"/>
      </w:pPr>
      <w:r>
        <w:rPr>
          <w:rFonts w:ascii="Times New Roman"/>
          <w:b w:val="false"/>
          <w:i w:val="false"/>
          <w:color w:val="000000"/>
          <w:sz w:val="28"/>
        </w:rPr>
        <w:t>
      46)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қағидаларын әзірлей;</w:t>
      </w:r>
    </w:p>
    <w:p>
      <w:pPr>
        <w:spacing w:after="0"/>
        <w:ind w:left="0"/>
        <w:jc w:val="both"/>
      </w:pPr>
      <w:r>
        <w:rPr>
          <w:rFonts w:ascii="Times New Roman"/>
          <w:b w:val="false"/>
          <w:i w:val="false"/>
          <w:color w:val="000000"/>
          <w:sz w:val="28"/>
        </w:rPr>
        <w:t>
      47) "Минералдық шикізатты кедендік аумақтан тыс қайта өңдеу кедендік рәсімімен орналастыруға қорытынды (рұқсат беру құжатын) беру" мемлекеттік қызмет көрсету қағидаларын әзірлейді";</w:t>
      </w:r>
    </w:p>
    <w:p>
      <w:pPr>
        <w:spacing w:after="0"/>
        <w:ind w:left="0"/>
        <w:jc w:val="both"/>
      </w:pPr>
      <w:r>
        <w:rPr>
          <w:rFonts w:ascii="Times New Roman"/>
          <w:b w:val="false"/>
          <w:i w:val="false"/>
          <w:color w:val="000000"/>
          <w:sz w:val="28"/>
        </w:rPr>
        <w:t>
      48) "Еуразиялық экономикалық одақтың кедендік аумағында/аумағынан тыс тауарларды қайта өңдеу және өнеркәсіптің жеңіл, тау-кен металлургиясы, химия, фармацевтика, ағаш өңдеу салаларында, сондай-ақ машина жасау және құрылыс индустриясы саласында ішкі тұтыну үшін тауарларды қайта өңдеу шарттары туралы құжат беру" мемлекеттік қызмет көрсету қағидаларын әзірлейді";</w:t>
      </w:r>
    </w:p>
    <w:p>
      <w:pPr>
        <w:spacing w:after="0"/>
        <w:ind w:left="0"/>
        <w:jc w:val="both"/>
      </w:pPr>
      <w:r>
        <w:rPr>
          <w:rFonts w:ascii="Times New Roman"/>
          <w:b w:val="false"/>
          <w:i w:val="false"/>
          <w:color w:val="000000"/>
          <w:sz w:val="28"/>
        </w:rPr>
        <w:t>
      49) Қазақстан Республикасының заңды тұлғаларымен бекітілген үлгі нысан бойынша көлік құралдарын өнеркәсіптік құрастыру туралы келісімдер жасасады;</w:t>
      </w:r>
    </w:p>
    <w:p>
      <w:pPr>
        <w:spacing w:after="0"/>
        <w:ind w:left="0"/>
        <w:jc w:val="both"/>
      </w:pPr>
      <w:r>
        <w:rPr>
          <w:rFonts w:ascii="Times New Roman"/>
          <w:b w:val="false"/>
          <w:i w:val="false"/>
          <w:color w:val="000000"/>
          <w:sz w:val="28"/>
        </w:rPr>
        <w:t>
      50) Қазақстан Республикасының заңды тұлғаларымен бекітілген үлгі нысан бойынша ауыл шаруашылығы техникасын өнеркәсіптік құрастыру туралы келісімдер жасасады;</w:t>
      </w:r>
    </w:p>
    <w:p>
      <w:pPr>
        <w:spacing w:after="0"/>
        <w:ind w:left="0"/>
        <w:jc w:val="both"/>
      </w:pPr>
      <w:r>
        <w:rPr>
          <w:rFonts w:ascii="Times New Roman"/>
          <w:b w:val="false"/>
          <w:i w:val="false"/>
          <w:color w:val="000000"/>
          <w:sz w:val="28"/>
        </w:rPr>
        <w:t>
      51) Қазақстан Республикасының заңды тұлғаларымен бекітілген үлгі нысан бойынша көлік құралдарына және (немесе) ауыл шаруашылығы техникасына компоненттерді өнеркәсіптік құрастыру туралы келісімдер жасасады;</w:t>
      </w:r>
    </w:p>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Президентінің, Үкіметінің актілерінде және Қазақстан Республикасы Индустрия және инфрақұрылымдық даму министрінің бұйрықтарында көзделген өзге де өкілеттіктерді жүзеге асырады.</w:t>
      </w:r>
    </w:p>
    <w:bookmarkStart w:name="z25" w:id="22"/>
    <w:p>
      <w:pPr>
        <w:spacing w:after="0"/>
        <w:ind w:left="0"/>
        <w:jc w:val="both"/>
      </w:pPr>
      <w:r>
        <w:rPr>
          <w:rFonts w:ascii="Times New Roman"/>
          <w:b w:val="false"/>
          <w:i w:val="false"/>
          <w:color w:val="000000"/>
          <w:sz w:val="28"/>
        </w:rPr>
        <w:t>
      14. Міндеті: жергілікті қамту үлесін арттыру және дамыту бойынша мемлекеттік саясатты қалыптастыру</w:t>
      </w:r>
    </w:p>
    <w:bookmarkEnd w:id="22"/>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индустриялық-инновациялық қызмет саласында жергілікті қамтуды дамыту саясатын қалыптастырады;</w:t>
      </w:r>
    </w:p>
    <w:p>
      <w:pPr>
        <w:spacing w:after="0"/>
        <w:ind w:left="0"/>
        <w:jc w:val="both"/>
      </w:pPr>
      <w:r>
        <w:rPr>
          <w:rFonts w:ascii="Times New Roman"/>
          <w:b w:val="false"/>
          <w:i w:val="false"/>
          <w:color w:val="000000"/>
          <w:sz w:val="28"/>
        </w:rPr>
        <w:t>
      2) ұйымдардың және мемлекеттік органдардың Қазақстан Республикасының аумағында жүзеге асыратын тауарларды, жұмыстарды және көрсетілетін қызметтерді сатып алу кезінде жергілікті қамту үлесін арттыру жөніндегі шараларды әзірлеуге және мемлекеттік саясатты іске асыруға қатысады;</w:t>
      </w:r>
    </w:p>
    <w:p>
      <w:pPr>
        <w:spacing w:after="0"/>
        <w:ind w:left="0"/>
        <w:jc w:val="both"/>
      </w:pPr>
      <w:r>
        <w:rPr>
          <w:rFonts w:ascii="Times New Roman"/>
          <w:b w:val="false"/>
          <w:i w:val="false"/>
          <w:color w:val="000000"/>
          <w:sz w:val="28"/>
        </w:rPr>
        <w:t>
      3) жергілікті қамту мәселелері бойынша мемлекеттік органдардың қызметін үйлестіруді және әдіснамалық қамтамасыз етуді жүзеге асырады;</w:t>
      </w:r>
    </w:p>
    <w:p>
      <w:pPr>
        <w:spacing w:after="0"/>
        <w:ind w:left="0"/>
        <w:jc w:val="both"/>
      </w:pPr>
      <w:r>
        <w:rPr>
          <w:rFonts w:ascii="Times New Roman"/>
          <w:b w:val="false"/>
          <w:i w:val="false"/>
          <w:color w:val="000000"/>
          <w:sz w:val="28"/>
        </w:rPr>
        <w:t>
      4) Қазақстан Республикасының Үкіметі бекіткен тізбе бойынша ұйымдардың тауарларды, жұмыстар мен көрсетілетін қызметтерді сатып алуындағы қазақстандық қамту мониторингін, сондай-ақ тиісті ұйымдар ұсынатын өткізілген, өткізілетін және келесі жылға жоспарланған тауарларды, жұмыстар мен көрсетілетін қызметтерді сатып алу туралы ақпаратқа талдау жүргізуді жүзеге асырады;</w:t>
      </w:r>
    </w:p>
    <w:p>
      <w:pPr>
        <w:spacing w:after="0"/>
        <w:ind w:left="0"/>
        <w:jc w:val="both"/>
      </w:pPr>
      <w:r>
        <w:rPr>
          <w:rFonts w:ascii="Times New Roman"/>
          <w:b w:val="false"/>
          <w:i w:val="false"/>
          <w:color w:val="000000"/>
          <w:sz w:val="28"/>
        </w:rPr>
        <w:t>
      5) Ұлттық басқарушы холдингтің, ұлттық холдингтердің, ұлттық компаниялардың, олардың еншілес және аффилирленген компанияларының, мемлекет қатысатын өзге де заңды тұлғалардың сатып алуындағы қазақстандық қамтудың мониторингін жүзеге асырады;</w:t>
      </w:r>
    </w:p>
    <w:p>
      <w:pPr>
        <w:spacing w:after="0"/>
        <w:ind w:left="0"/>
        <w:jc w:val="both"/>
      </w:pPr>
      <w:r>
        <w:rPr>
          <w:rFonts w:ascii="Times New Roman"/>
          <w:b w:val="false"/>
          <w:i w:val="false"/>
          <w:color w:val="000000"/>
          <w:sz w:val="28"/>
        </w:rPr>
        <w:t>
      6) жергілікті қамту бойынша сараптама жүргізу қағидаларын әзірлейді;</w:t>
      </w:r>
    </w:p>
    <w:p>
      <w:pPr>
        <w:spacing w:after="0"/>
        <w:ind w:left="0"/>
        <w:jc w:val="both"/>
      </w:pPr>
      <w:r>
        <w:rPr>
          <w:rFonts w:ascii="Times New Roman"/>
          <w:b w:val="false"/>
          <w:i w:val="false"/>
          <w:color w:val="000000"/>
          <w:sz w:val="28"/>
        </w:rPr>
        <w:t>
      7) тауарлардың, жұмыстар мен көрсетілетін қызметтердің, олардың өнім берушілерінің дерекқорын қалыптастыру және жүргізу тәртібін әзірлейді;</w:t>
      </w:r>
    </w:p>
    <w:p>
      <w:pPr>
        <w:spacing w:after="0"/>
        <w:ind w:left="0"/>
        <w:jc w:val="both"/>
      </w:pPr>
      <w:r>
        <w:rPr>
          <w:rFonts w:ascii="Times New Roman"/>
          <w:b w:val="false"/>
          <w:i w:val="false"/>
          <w:color w:val="000000"/>
          <w:sz w:val="28"/>
        </w:rPr>
        <w:t>
      8) ұйымдардың тауарларды, жұмыстар мен көрсетілетін қызметтерді сатып алу кезіндегі жергілікті қамтудың бірыңғай әдістеме есебін әзірлейді;</w:t>
      </w:r>
    </w:p>
    <w:p>
      <w:pPr>
        <w:spacing w:after="0"/>
        <w:ind w:left="0"/>
        <w:jc w:val="both"/>
      </w:pPr>
      <w:r>
        <w:rPr>
          <w:rFonts w:ascii="Times New Roman"/>
          <w:b w:val="false"/>
          <w:i w:val="false"/>
          <w:color w:val="000000"/>
          <w:sz w:val="28"/>
        </w:rPr>
        <w:t>
      9) жер қойнауын пайдаланушылардың тауарларды, жұмыстар мен көрсетілетін қызметтерді сатып алуындағы жергілікті қамту бойынша жалпы ақпаратты жинақтауды және талдауды қамтамасыз етеді;</w:t>
      </w:r>
    </w:p>
    <w:p>
      <w:pPr>
        <w:spacing w:after="0"/>
        <w:ind w:left="0"/>
        <w:jc w:val="both"/>
      </w:pPr>
      <w:r>
        <w:rPr>
          <w:rFonts w:ascii="Times New Roman"/>
          <w:b w:val="false"/>
          <w:i w:val="false"/>
          <w:color w:val="000000"/>
          <w:sz w:val="28"/>
        </w:rPr>
        <w:t>
      10) қатты пайдалы қазбалар саласындағы уәкілетті органға тауарларды, жұмыстар мен көрсетілетін қызметтерді сатып алудың жылдық (бір қаржы жылына) және орта мерзімді (бес қаржы жылына) бағдарламаларын, сондай-ақ оператордың ақылы көрсетілетін қызметтерін жоспарланған сатып алу туралы ақпаратын ұсыну қағидаларын әзірлейді;</w:t>
      </w:r>
    </w:p>
    <w:p>
      <w:pPr>
        <w:spacing w:after="0"/>
        <w:ind w:left="0"/>
        <w:jc w:val="both"/>
      </w:pPr>
      <w:r>
        <w:rPr>
          <w:rFonts w:ascii="Times New Roman"/>
          <w:b w:val="false"/>
          <w:i w:val="false"/>
          <w:color w:val="000000"/>
          <w:sz w:val="28"/>
        </w:rPr>
        <w:t>
      11) жер қойнауын пайдаланушылардың және олардың мердігерлерінің қатты пайдалы қазбаларды өндіру жөніндегі операцияларын жүргізу кезінде пайдаланылатын тауарларды, жұмыстар мен көрсетілетін қызметтерді сатып алу қағидаларын әзірлейді;</w:t>
      </w:r>
    </w:p>
    <w:p>
      <w:pPr>
        <w:spacing w:after="0"/>
        <w:ind w:left="0"/>
        <w:jc w:val="both"/>
      </w:pPr>
      <w:r>
        <w:rPr>
          <w:rFonts w:ascii="Times New Roman"/>
          <w:b w:val="false"/>
          <w:i w:val="false"/>
          <w:color w:val="000000"/>
          <w:sz w:val="28"/>
        </w:rPr>
        <w:t>
      12) қатты пайдалы қазбаларға байланысты электрондық сатып алу жүйелерінің жұмысын жер қойнауын пайдалану операцияларын жүргізу кезінде пайдаланылатын тауарлардың, жұмыстар мен көрсетілетін қызметтердің және оларды өндірушілердің тізілімін синхрондау тәртібін әзірлейді;</w:t>
      </w:r>
    </w:p>
    <w:p>
      <w:pPr>
        <w:spacing w:after="0"/>
        <w:ind w:left="0"/>
        <w:jc w:val="both"/>
      </w:pPr>
      <w:r>
        <w:rPr>
          <w:rFonts w:ascii="Times New Roman"/>
          <w:b w:val="false"/>
          <w:i w:val="false"/>
          <w:color w:val="000000"/>
          <w:sz w:val="28"/>
        </w:rPr>
        <w:t>
      13) тауардың шығарылған елін айқындау, тауардың шығу тегі туралы сертификат беру және оны қолданыстан алу жөніндегі қағидаларды әзірлеуге қатысады;</w:t>
      </w:r>
    </w:p>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Үкіметінің актілерінде және Министрдің бұйрықтарында көзделген өзге де өкілеттіктерді жүзеге асырады.</w:t>
      </w:r>
    </w:p>
    <w:bookmarkStart w:name="z26" w:id="23"/>
    <w:p>
      <w:pPr>
        <w:spacing w:after="0"/>
        <w:ind w:left="0"/>
        <w:jc w:val="both"/>
      </w:pPr>
      <w:r>
        <w:rPr>
          <w:rFonts w:ascii="Times New Roman"/>
          <w:b w:val="false"/>
          <w:i w:val="false"/>
          <w:color w:val="000000"/>
          <w:sz w:val="28"/>
        </w:rPr>
        <w:t>
      15. Міндеті: экспорттық бақылау саласындағы мемлекеттік саясатты қалыптастыруға және іске асыруға қатысу.</w:t>
      </w:r>
    </w:p>
    <w:bookmarkEnd w:id="23"/>
    <w:p>
      <w:pPr>
        <w:spacing w:after="0"/>
        <w:ind w:left="0"/>
        <w:jc w:val="both"/>
      </w:pPr>
      <w:r>
        <w:rPr>
          <w:rFonts w:ascii="Times New Roman"/>
          <w:b w:val="false"/>
          <w:i w:val="false"/>
          <w:color w:val="000000"/>
          <w:sz w:val="28"/>
        </w:rPr>
        <w:t>
      Функциялар:</w:t>
      </w:r>
    </w:p>
    <w:p>
      <w:pPr>
        <w:spacing w:after="0"/>
        <w:ind w:left="0"/>
        <w:jc w:val="both"/>
      </w:pPr>
      <w:r>
        <w:rPr>
          <w:rFonts w:ascii="Times New Roman"/>
          <w:b w:val="false"/>
          <w:i w:val="false"/>
          <w:color w:val="000000"/>
          <w:sz w:val="28"/>
        </w:rPr>
        <w:t>
      1) экспорттық бақылау саласындағы мемлекеттік саясатты іске асыруды жүзеге асырады және Қазақстан Республикасының Экспорттық бақылау жүйесі мемлекеттік органдарының қызметін үйлестіреді;</w:t>
      </w:r>
    </w:p>
    <w:p>
      <w:pPr>
        <w:spacing w:after="0"/>
        <w:ind w:left="0"/>
        <w:jc w:val="both"/>
      </w:pPr>
      <w:r>
        <w:rPr>
          <w:rFonts w:ascii="Times New Roman"/>
          <w:b w:val="false"/>
          <w:i w:val="false"/>
          <w:color w:val="000000"/>
          <w:sz w:val="28"/>
        </w:rPr>
        <w:t>
      2) шет мемлекеттермен және халықаралық ұйымдармен экспорттық бақылау саласындағы шараларды әзірлейді және ынтымақтастықты жүзеге асырады;</w:t>
      </w:r>
    </w:p>
    <w:p>
      <w:pPr>
        <w:spacing w:after="0"/>
        <w:ind w:left="0"/>
        <w:jc w:val="both"/>
      </w:pPr>
      <w:r>
        <w:rPr>
          <w:rFonts w:ascii="Times New Roman"/>
          <w:b w:val="false"/>
          <w:i w:val="false"/>
          <w:color w:val="000000"/>
          <w:sz w:val="28"/>
        </w:rPr>
        <w:t>
      3) өнімнің экспорты мен импортын лицензиялау ережесін әзірлейді;</w:t>
      </w:r>
    </w:p>
    <w:p>
      <w:pPr>
        <w:spacing w:after="0"/>
        <w:ind w:left="0"/>
        <w:jc w:val="both"/>
      </w:pPr>
      <w:r>
        <w:rPr>
          <w:rFonts w:ascii="Times New Roman"/>
          <w:b w:val="false"/>
          <w:i w:val="false"/>
          <w:color w:val="000000"/>
          <w:sz w:val="28"/>
        </w:rPr>
        <w:t>
      4) импорттаушылардың (түпкі пайдаланушылардың) кепілдік міндеттемелерін ресімдеу және олардың орындалуын тексеру қағидаларын әзірлейді;</w:t>
      </w:r>
    </w:p>
    <w:p>
      <w:pPr>
        <w:spacing w:after="0"/>
        <w:ind w:left="0"/>
        <w:jc w:val="both"/>
      </w:pPr>
      <w:r>
        <w:rPr>
          <w:rFonts w:ascii="Times New Roman"/>
          <w:b w:val="false"/>
          <w:i w:val="false"/>
          <w:color w:val="000000"/>
          <w:sz w:val="28"/>
        </w:rPr>
        <w:t>
      5) өнімнің транзитіне рұқсат беру қағидаларын әзірлейді;</w:t>
      </w:r>
    </w:p>
    <w:p>
      <w:pPr>
        <w:spacing w:after="0"/>
        <w:ind w:left="0"/>
        <w:jc w:val="both"/>
      </w:pPr>
      <w:r>
        <w:rPr>
          <w:rFonts w:ascii="Times New Roman"/>
          <w:b w:val="false"/>
          <w:i w:val="false"/>
          <w:color w:val="000000"/>
          <w:sz w:val="28"/>
        </w:rPr>
        <w:t>
      6) өнімді Қазақстан Республикасының аумағынан тыс жерде қайта өңдеуге рұқсат беру қағидаларын әзірлейді;</w:t>
      </w:r>
    </w:p>
    <w:p>
      <w:pPr>
        <w:spacing w:after="0"/>
        <w:ind w:left="0"/>
        <w:jc w:val="both"/>
      </w:pPr>
      <w:r>
        <w:rPr>
          <w:rFonts w:ascii="Times New Roman"/>
          <w:b w:val="false"/>
          <w:i w:val="false"/>
          <w:color w:val="000000"/>
          <w:sz w:val="28"/>
        </w:rPr>
        <w:t>
      7) сыртқы экономикалық қызметке қатысушылардың (өтініш берушілердің) фирмаішілік экспорттық бақылау жүйелеріне қойылатын біліктілік талаптарын әзірлейді);</w:t>
      </w:r>
    </w:p>
    <w:p>
      <w:pPr>
        <w:spacing w:after="0"/>
        <w:ind w:left="0"/>
        <w:jc w:val="both"/>
      </w:pPr>
      <w:r>
        <w:rPr>
          <w:rFonts w:ascii="Times New Roman"/>
          <w:b w:val="false"/>
          <w:i w:val="false"/>
          <w:color w:val="000000"/>
          <w:sz w:val="28"/>
        </w:rPr>
        <w:t>
      8) өнімді кері экспорттауға рұқсат беру қағидаларын әзірлейді;</w:t>
      </w:r>
    </w:p>
    <w:p>
      <w:pPr>
        <w:spacing w:after="0"/>
        <w:ind w:left="0"/>
        <w:jc w:val="both"/>
      </w:pPr>
      <w:r>
        <w:rPr>
          <w:rFonts w:ascii="Times New Roman"/>
          <w:b w:val="false"/>
          <w:i w:val="false"/>
          <w:color w:val="000000"/>
          <w:sz w:val="28"/>
        </w:rPr>
        <w:t>
      9) экспорттық бақылау мақсаттары үшін сыртқы экономикалық мәмілелерді есепке алу қағидалары мен нысанын әзірлейді;</w:t>
      </w:r>
    </w:p>
    <w:p>
      <w:pPr>
        <w:spacing w:after="0"/>
        <w:ind w:left="0"/>
        <w:jc w:val="both"/>
      </w:pPr>
      <w:r>
        <w:rPr>
          <w:rFonts w:ascii="Times New Roman"/>
          <w:b w:val="false"/>
          <w:i w:val="false"/>
          <w:color w:val="000000"/>
          <w:sz w:val="28"/>
        </w:rPr>
        <w:t>
      10) өтініш берушілерге мемлекеттік қызметтер көрсету тәртібі және берілген өтініштің мәртебесі туралы консультация беруді жүзеге асырады;</w:t>
      </w:r>
    </w:p>
    <w:p>
      <w:pPr>
        <w:spacing w:after="0"/>
        <w:ind w:left="0"/>
        <w:jc w:val="both"/>
      </w:pPr>
      <w:r>
        <w:rPr>
          <w:rFonts w:ascii="Times New Roman"/>
          <w:b w:val="false"/>
          <w:i w:val="false"/>
          <w:color w:val="000000"/>
          <w:sz w:val="28"/>
        </w:rPr>
        <w:t>
      11) белгіленген құзыреті шегінде өнімнің экспортын, кері экспортын, импортын, кері импортын, транзитін және Қазақстан Республикасының аумағынан тыс жерде қайта өңделуін бақылауды жүзеге асырады;</w:t>
      </w:r>
    </w:p>
    <w:p>
      <w:pPr>
        <w:spacing w:after="0"/>
        <w:ind w:left="0"/>
        <w:jc w:val="both"/>
      </w:pPr>
      <w:r>
        <w:rPr>
          <w:rFonts w:ascii="Times New Roman"/>
          <w:b w:val="false"/>
          <w:i w:val="false"/>
          <w:color w:val="000000"/>
          <w:sz w:val="28"/>
        </w:rPr>
        <w:t>
      12) Қазақстан Республикасының Экспорттық бақылау жүйесінің мемлекеттік органдарымен бірлесіп, қажет болған кезде өнімді тиеп-жөнелту алдындағы кезеңде және (немесе) оның түпкілікті пайдаланылуын бақылауды жүзеге асырады;</w:t>
      </w:r>
    </w:p>
    <w:p>
      <w:pPr>
        <w:spacing w:after="0"/>
        <w:ind w:left="0"/>
        <w:jc w:val="both"/>
      </w:pPr>
      <w:r>
        <w:rPr>
          <w:rFonts w:ascii="Times New Roman"/>
          <w:b w:val="false"/>
          <w:i w:val="false"/>
          <w:color w:val="000000"/>
          <w:sz w:val="28"/>
        </w:rPr>
        <w:t>
      13) кепілдік міндеттемені (түпкі пайдаланушының сертификатын) береді);</w:t>
      </w:r>
    </w:p>
    <w:p>
      <w:pPr>
        <w:spacing w:after="0"/>
        <w:ind w:left="0"/>
        <w:jc w:val="both"/>
      </w:pPr>
      <w:r>
        <w:rPr>
          <w:rFonts w:ascii="Times New Roman"/>
          <w:b w:val="false"/>
          <w:i w:val="false"/>
          <w:color w:val="000000"/>
          <w:sz w:val="28"/>
        </w:rPr>
        <w:t>
      14) өнімнің транзитіне рұқсаттар береді;</w:t>
      </w:r>
    </w:p>
    <w:p>
      <w:pPr>
        <w:spacing w:after="0"/>
        <w:ind w:left="0"/>
        <w:jc w:val="both"/>
      </w:pPr>
      <w:r>
        <w:rPr>
          <w:rFonts w:ascii="Times New Roman"/>
          <w:b w:val="false"/>
          <w:i w:val="false"/>
          <w:color w:val="000000"/>
          <w:sz w:val="28"/>
        </w:rPr>
        <w:t>
      15) өнімді Қазақстан Республикасының аумағынан тыс жерде қайта өңдеуге рұқсат береді;</w:t>
      </w:r>
    </w:p>
    <w:p>
      <w:pPr>
        <w:spacing w:after="0"/>
        <w:ind w:left="0"/>
        <w:jc w:val="both"/>
      </w:pPr>
      <w:r>
        <w:rPr>
          <w:rFonts w:ascii="Times New Roman"/>
          <w:b w:val="false"/>
          <w:i w:val="false"/>
          <w:color w:val="000000"/>
          <w:sz w:val="28"/>
        </w:rPr>
        <w:t>
      16) өтініш берушілер мен мүдделі мемлекеттік органдарға тауарларды, технологияларды, жұмыстарды, көрсетілетін қызметтерді, ақпаратты өнімге жатқызу туралы қорытындылар береді;</w:t>
      </w:r>
    </w:p>
    <w:p>
      <w:pPr>
        <w:spacing w:after="0"/>
        <w:ind w:left="0"/>
        <w:jc w:val="both"/>
      </w:pPr>
      <w:r>
        <w:rPr>
          <w:rFonts w:ascii="Times New Roman"/>
          <w:b w:val="false"/>
          <w:i w:val="false"/>
          <w:color w:val="000000"/>
          <w:sz w:val="28"/>
        </w:rPr>
        <w:t xml:space="preserve">
      17) белгіленген тәртіппен "экспорттық бақылау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қолданысына жатпайтын өніммен, зияткерлік шығармашылық қызмет нәтижелерімен сыртқы экономикалық қызметке қатысушыларға (мәлімдеушілерге) өнімнің экспорты мен импортына лицензиялар береді";</w:t>
      </w:r>
    </w:p>
    <w:p>
      <w:pPr>
        <w:spacing w:after="0"/>
        <w:ind w:left="0"/>
        <w:jc w:val="both"/>
      </w:pPr>
      <w:r>
        <w:rPr>
          <w:rFonts w:ascii="Times New Roman"/>
          <w:b w:val="false"/>
          <w:i w:val="false"/>
          <w:color w:val="000000"/>
          <w:sz w:val="28"/>
        </w:rPr>
        <w:t>
      18) экспорттық бақылау саласындағы нормативтік құқықтық актілерді әзірлейді және өзектендіреді;</w:t>
      </w:r>
    </w:p>
    <w:p>
      <w:pPr>
        <w:spacing w:after="0"/>
        <w:ind w:left="0"/>
        <w:jc w:val="both"/>
      </w:pPr>
      <w:r>
        <w:rPr>
          <w:rFonts w:ascii="Times New Roman"/>
          <w:b w:val="false"/>
          <w:i w:val="false"/>
          <w:color w:val="000000"/>
          <w:sz w:val="28"/>
        </w:rPr>
        <w:t>
      19) экспорттық бақылауға жататын өнімді кері экспорттауға рұқсат береді;</w:t>
      </w:r>
    </w:p>
    <w:p>
      <w:pPr>
        <w:spacing w:after="0"/>
        <w:ind w:left="0"/>
        <w:jc w:val="both"/>
      </w:pPr>
      <w:r>
        <w:rPr>
          <w:rFonts w:ascii="Times New Roman"/>
          <w:b w:val="false"/>
          <w:i w:val="false"/>
          <w:color w:val="000000"/>
          <w:sz w:val="28"/>
        </w:rPr>
        <w:t xml:space="preserve">
      20) тауарларды, технологияларды, жұмыстарды, көрсетілетін қызметтерді, ақпаратты өнімге жатқызу туралы қорытынды беру қағидаларын әзірлейді; </w:t>
      </w:r>
    </w:p>
    <w:p>
      <w:pPr>
        <w:spacing w:after="0"/>
        <w:ind w:left="0"/>
        <w:jc w:val="both"/>
      </w:pPr>
      <w:r>
        <w:rPr>
          <w:rFonts w:ascii="Times New Roman"/>
          <w:b w:val="false"/>
          <w:i w:val="false"/>
          <w:color w:val="000000"/>
          <w:sz w:val="28"/>
        </w:rPr>
        <w:t>
      21) Қазақстан Республикасының Әкімшілік құқық бұзушылық туралы Кодексінде белгіленген тәртіппен лицензияланатын саладағы заңнаманы бұзғаны үшін әкімшілік құқық бұзушылық туралы хаттамалар жасайды;</w:t>
      </w:r>
    </w:p>
    <w:p>
      <w:pPr>
        <w:spacing w:after="0"/>
        <w:ind w:left="0"/>
        <w:jc w:val="both"/>
      </w:pPr>
      <w:r>
        <w:rPr>
          <w:rFonts w:ascii="Times New Roman"/>
          <w:b w:val="false"/>
          <w:i w:val="false"/>
          <w:color w:val="000000"/>
          <w:sz w:val="28"/>
        </w:rPr>
        <w:t>
      22) Қазақстан Республикасының заңдарында, Қазақстан Республикасы Президентінің, Үкіметінің актілерінде және Қазақстан Республикасы Индустрия және инфрақұрылымдық даму министрінің бұйрықтарында көзделген өзге де өкілеттіктерді жүзеге асырады.</w:t>
      </w:r>
    </w:p>
    <w:bookmarkStart w:name="z27" w:id="24"/>
    <w:p>
      <w:pPr>
        <w:spacing w:after="0"/>
        <w:ind w:left="0"/>
        <w:jc w:val="both"/>
      </w:pPr>
      <w:r>
        <w:rPr>
          <w:rFonts w:ascii="Times New Roman"/>
          <w:b w:val="false"/>
          <w:i w:val="false"/>
          <w:color w:val="000000"/>
          <w:sz w:val="28"/>
        </w:rPr>
        <w:t>
      16. Міндеті: тау-кен және химия өндірістерін пайдалану, уларды өндіру, өңдеу, сатып алу, сақтау, өткізу, пайдалану, жою және тауарлардың жекелеген түрлерінің экспорты мен импорты жөніндегі қызметті лицензиялауды жүзеге асыру</w:t>
      </w:r>
    </w:p>
    <w:bookmarkEnd w:id="24"/>
    <w:p>
      <w:pPr>
        <w:spacing w:after="0"/>
        <w:ind w:left="0"/>
        <w:jc w:val="both"/>
      </w:pPr>
      <w:r>
        <w:rPr>
          <w:rFonts w:ascii="Times New Roman"/>
          <w:b w:val="false"/>
          <w:i w:val="false"/>
          <w:color w:val="000000"/>
          <w:sz w:val="28"/>
        </w:rPr>
        <w:t>
      Функциялар:</w:t>
      </w:r>
    </w:p>
    <w:p>
      <w:pPr>
        <w:spacing w:after="0"/>
        <w:ind w:left="0"/>
        <w:jc w:val="both"/>
      </w:pPr>
      <w:r>
        <w:rPr>
          <w:rFonts w:ascii="Times New Roman"/>
          <w:b w:val="false"/>
          <w:i w:val="false"/>
          <w:color w:val="000000"/>
          <w:sz w:val="28"/>
        </w:rPr>
        <w:t>
      1) "Тау-кен және химия өндірістерін пайдалану жөніндегі қызметті жүзеге асыруға лицензия беру" мемлекеттік қызметін көрсету қағидаларын әзірлейді;";</w:t>
      </w:r>
    </w:p>
    <w:p>
      <w:pPr>
        <w:spacing w:after="0"/>
        <w:ind w:left="0"/>
        <w:jc w:val="both"/>
      </w:pPr>
      <w:r>
        <w:rPr>
          <w:rFonts w:ascii="Times New Roman"/>
          <w:b w:val="false"/>
          <w:i w:val="false"/>
          <w:color w:val="000000"/>
          <w:sz w:val="28"/>
        </w:rPr>
        <w:t>
      2) "Уларды өндіру, өңдеу, сатып алу, сақтау, өткізу, пайдалану, жою жөніндегі қызметті жүзеге асыруға лицензия беру" мемлекеттік қызметін көрсету қағидаларын әзірлейді";</w:t>
      </w:r>
    </w:p>
    <w:p>
      <w:pPr>
        <w:spacing w:after="0"/>
        <w:ind w:left="0"/>
        <w:jc w:val="both"/>
      </w:pPr>
      <w:r>
        <w:rPr>
          <w:rFonts w:ascii="Times New Roman"/>
          <w:b w:val="false"/>
          <w:i w:val="false"/>
          <w:color w:val="000000"/>
          <w:sz w:val="28"/>
        </w:rPr>
        <w:t>
      3) Қазақстан Республикасының Әкімшілік құқық бұзушылық туралы Кодексінде белгіленген тәртіппен лицензияланатын саладағы заңнаманы бұзғаны үшін әкімшілік құқық бұзушылық туралы хаттамалар жасайды;</w:t>
      </w:r>
    </w:p>
    <w:p>
      <w:pPr>
        <w:spacing w:after="0"/>
        <w:ind w:left="0"/>
        <w:jc w:val="both"/>
      </w:pPr>
      <w:r>
        <w:rPr>
          <w:rFonts w:ascii="Times New Roman"/>
          <w:b w:val="false"/>
          <w:i w:val="false"/>
          <w:color w:val="000000"/>
          <w:sz w:val="28"/>
        </w:rPr>
        <w:t>
      4) Қазақстан Республикасының қолданыстағы заңнамасына сәйкес тексеру парақтарының нысандарын, тәуекел дәрежесін бағалау критерийлерін, тексерулер жүргізудің жартыжылдық жоспарларын әзірлейді;</w:t>
      </w:r>
    </w:p>
    <w:p>
      <w:pPr>
        <w:spacing w:after="0"/>
        <w:ind w:left="0"/>
        <w:jc w:val="both"/>
      </w:pPr>
      <w:r>
        <w:rPr>
          <w:rFonts w:ascii="Times New Roman"/>
          <w:b w:val="false"/>
          <w:i w:val="false"/>
          <w:color w:val="000000"/>
          <w:sz w:val="28"/>
        </w:rPr>
        <w:t>
      5) уларды өндіру, өңдеу, сатып алу, сақтау, өткізу, пайдалану, жою жөніндегі қызметті жүзеге асыру үшін белгіленген тәртіппен лицензиялар береді;</w:t>
      </w:r>
    </w:p>
    <w:p>
      <w:pPr>
        <w:spacing w:after="0"/>
        <w:ind w:left="0"/>
        <w:jc w:val="both"/>
      </w:pPr>
      <w:r>
        <w:rPr>
          <w:rFonts w:ascii="Times New Roman"/>
          <w:b w:val="false"/>
          <w:i w:val="false"/>
          <w:color w:val="000000"/>
          <w:sz w:val="28"/>
        </w:rPr>
        <w:t>
      6) тау-кен және химия өндірістерін пайдалану жөніндегі қызметті жүзеге асыруға белгіленген тәртіппен лицензиялар береді;</w:t>
      </w:r>
    </w:p>
    <w:p>
      <w:pPr>
        <w:spacing w:after="0"/>
        <w:ind w:left="0"/>
        <w:jc w:val="both"/>
      </w:pPr>
      <w:r>
        <w:rPr>
          <w:rFonts w:ascii="Times New Roman"/>
          <w:b w:val="false"/>
          <w:i w:val="false"/>
          <w:color w:val="000000"/>
          <w:sz w:val="28"/>
        </w:rPr>
        <w:t>
      7) өтініш берушілерге мемлекеттік қызметтер көрсету тәртібі және берілген өтініштің мәртебесі туралы консультация беруді жүзеге асырады;</w:t>
      </w:r>
    </w:p>
    <w:p>
      <w:pPr>
        <w:spacing w:after="0"/>
        <w:ind w:left="0"/>
        <w:jc w:val="both"/>
      </w:pPr>
      <w:r>
        <w:rPr>
          <w:rFonts w:ascii="Times New Roman"/>
          <w:b w:val="false"/>
          <w:i w:val="false"/>
          <w:color w:val="000000"/>
          <w:sz w:val="28"/>
        </w:rPr>
        <w:t>
      8) белгіленген тәртіппен бағалы металдар мен құрамында бағалы металдар бар шикізат тауарларының экспортына лицензиялар береді;</w:t>
      </w:r>
    </w:p>
    <w:p>
      <w:pPr>
        <w:spacing w:after="0"/>
        <w:ind w:left="0"/>
        <w:jc w:val="both"/>
      </w:pPr>
      <w:r>
        <w:rPr>
          <w:rFonts w:ascii="Times New Roman"/>
          <w:b w:val="false"/>
          <w:i w:val="false"/>
          <w:color w:val="000000"/>
          <w:sz w:val="28"/>
        </w:rPr>
        <w:t>
      9) белгіленген тәртіппен минералдық шикізат экспортына лицензиялар береді;</w:t>
      </w:r>
    </w:p>
    <w:p>
      <w:pPr>
        <w:spacing w:after="0"/>
        <w:ind w:left="0"/>
        <w:jc w:val="both"/>
      </w:pPr>
      <w:r>
        <w:rPr>
          <w:rFonts w:ascii="Times New Roman"/>
          <w:b w:val="false"/>
          <w:i w:val="false"/>
          <w:color w:val="000000"/>
          <w:sz w:val="28"/>
        </w:rPr>
        <w:t>
      10) есірткі құралдары мен психотроптық заттардың прекурсорлары болып табылмайтын улы заттардың импортына белгіленген тәртіппен лицензиялар береді;</w:t>
      </w:r>
    </w:p>
    <w:p>
      <w:pPr>
        <w:spacing w:after="0"/>
        <w:ind w:left="0"/>
        <w:jc w:val="both"/>
      </w:pPr>
      <w:r>
        <w:rPr>
          <w:rFonts w:ascii="Times New Roman"/>
          <w:b w:val="false"/>
          <w:i w:val="false"/>
          <w:color w:val="000000"/>
          <w:sz w:val="28"/>
        </w:rPr>
        <w:t>
      11) ақпаратты жасырын алуға арналған арнайы техникалық құралдардың экспорты мен импортына белгіленген тәртіппен лицензиялар береді;</w:t>
      </w:r>
    </w:p>
    <w:p>
      <w:pPr>
        <w:spacing w:after="0"/>
        <w:ind w:left="0"/>
        <w:jc w:val="both"/>
      </w:pPr>
      <w:r>
        <w:rPr>
          <w:rFonts w:ascii="Times New Roman"/>
          <w:b w:val="false"/>
          <w:i w:val="false"/>
          <w:color w:val="000000"/>
          <w:sz w:val="28"/>
        </w:rPr>
        <w:t>
      12) белгіленген тәртіппен шифрлау (криптографиялық) құралдарының экспорты мен импортына лицензиялар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Үкіметінің актілерінде және Қазақстан Республикасы Индустрия және инфрақұрылымдық даму министрінің бұйрықтарында көзделген өзге де өкілеттіктерді жүзеге асырады.</w:t>
      </w:r>
    </w:p>
    <w:bookmarkStart w:name="z28" w:id="25"/>
    <w:p>
      <w:pPr>
        <w:spacing w:after="0"/>
        <w:ind w:left="0"/>
        <w:jc w:val="both"/>
      </w:pPr>
      <w:r>
        <w:rPr>
          <w:rFonts w:ascii="Times New Roman"/>
          <w:b w:val="false"/>
          <w:i w:val="false"/>
          <w:color w:val="000000"/>
          <w:sz w:val="28"/>
        </w:rPr>
        <w:t>
      17. Міндеті: энергия үнемдеу және энергия тиімділігін арттыру саласындағы мемлекеттік саясатты қалыптастыру және іске асыру.</w:t>
      </w:r>
    </w:p>
    <w:bookmarkEnd w:id="25"/>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энергия үнемдеу және энергия тиімділігін арттыру саласындағы халықаралық ынтымақтастықты өз құзыреті шегінде жүзеге асырады;</w:t>
      </w:r>
    </w:p>
    <w:p>
      <w:pPr>
        <w:spacing w:after="0"/>
        <w:ind w:left="0"/>
        <w:jc w:val="both"/>
      </w:pPr>
      <w:r>
        <w:rPr>
          <w:rFonts w:ascii="Times New Roman"/>
          <w:b w:val="false"/>
          <w:i w:val="false"/>
          <w:color w:val="000000"/>
          <w:sz w:val="28"/>
        </w:rPr>
        <w:t>
      2) энергия үнемдеу және энергия тиімділігін арттыру саласындағы мемлекеттік органдар қызметін салааралық үйлестіруді жүзеге асыруға қатысады;</w:t>
      </w:r>
    </w:p>
    <w:p>
      <w:pPr>
        <w:spacing w:after="0"/>
        <w:ind w:left="0"/>
        <w:jc w:val="both"/>
      </w:pPr>
      <w:r>
        <w:rPr>
          <w:rFonts w:ascii="Times New Roman"/>
          <w:b w:val="false"/>
          <w:i w:val="false"/>
          <w:color w:val="000000"/>
          <w:sz w:val="28"/>
        </w:rPr>
        <w:t>
      3) энергия үнемдеу және энергия тиімділігін арттыру саласындағы мемлекеттік саясаттың іске асырылуына мониторингті жүзеге асырады, уәкілетті орган белгілеген нысан бойынша және мерзімдерде орталық уәкілетті органдар ұсынатын есептерге талдау жүргізеді;</w:t>
      </w:r>
    </w:p>
    <w:p>
      <w:pPr>
        <w:spacing w:after="0"/>
        <w:ind w:left="0"/>
        <w:jc w:val="both"/>
      </w:pPr>
      <w:r>
        <w:rPr>
          <w:rFonts w:ascii="Times New Roman"/>
          <w:b w:val="false"/>
          <w:i w:val="false"/>
          <w:color w:val="000000"/>
          <w:sz w:val="28"/>
        </w:rPr>
        <w:t>
      4) орталық атқарушы органдардың энергия үнемдеу және энергия тиімділігін арттыру саласындағы мемлекеттік саясатты іске асыру жөніндегі есептерді ұсыну нысаны мен мерзімдерін әзірлейді;</w:t>
      </w:r>
    </w:p>
    <w:p>
      <w:pPr>
        <w:spacing w:after="0"/>
        <w:ind w:left="0"/>
        <w:jc w:val="both"/>
      </w:pPr>
      <w:r>
        <w:rPr>
          <w:rFonts w:ascii="Times New Roman"/>
          <w:b w:val="false"/>
          <w:i w:val="false"/>
          <w:color w:val="000000"/>
          <w:sz w:val="28"/>
        </w:rPr>
        <w:t>
      5) энергия үнемдеу және энергия тиімділігін арттыру мәселелері бойынша жергілікті атқарушы органдардың қызметін бағалау тетігін әзірлейді;</w:t>
      </w:r>
    </w:p>
    <w:p>
      <w:pPr>
        <w:spacing w:after="0"/>
        <w:ind w:left="0"/>
        <w:jc w:val="both"/>
      </w:pPr>
      <w:r>
        <w:rPr>
          <w:rFonts w:ascii="Times New Roman"/>
          <w:b w:val="false"/>
          <w:i w:val="false"/>
          <w:color w:val="000000"/>
          <w:sz w:val="28"/>
        </w:rPr>
        <w:t>
      6) Мемлекеттік энергетикалық тізілімді қалыптастыру және жүргізу тәртібін айқындайды;</w:t>
      </w:r>
    </w:p>
    <w:p>
      <w:pPr>
        <w:spacing w:after="0"/>
        <w:ind w:left="0"/>
        <w:jc w:val="both"/>
      </w:pPr>
      <w:r>
        <w:rPr>
          <w:rFonts w:ascii="Times New Roman"/>
          <w:b w:val="false"/>
          <w:i w:val="false"/>
          <w:color w:val="000000"/>
          <w:sz w:val="28"/>
        </w:rPr>
        <w:t>
      7) энергия тұтыну нормативтерін, Мемлекеттік энергетикалық тізілім субъектілерінің электр желілеріндегі қуат коэффициентінің нормативтік мәнін әзірлейді;</w:t>
      </w:r>
    </w:p>
    <w:p>
      <w:pPr>
        <w:spacing w:after="0"/>
        <w:ind w:left="0"/>
        <w:jc w:val="both"/>
      </w:pPr>
      <w:r>
        <w:rPr>
          <w:rFonts w:ascii="Times New Roman"/>
          <w:b w:val="false"/>
          <w:i w:val="false"/>
          <w:color w:val="000000"/>
          <w:sz w:val="28"/>
        </w:rPr>
        <w:t>
      8) энергия аудиті қорытындылары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әзірлейді;</w:t>
      </w:r>
    </w:p>
    <w:p>
      <w:pPr>
        <w:spacing w:after="0"/>
        <w:ind w:left="0"/>
        <w:jc w:val="both"/>
      </w:pPr>
      <w:r>
        <w:rPr>
          <w:rFonts w:ascii="Times New Roman"/>
          <w:b w:val="false"/>
          <w:i w:val="false"/>
          <w:color w:val="000000"/>
          <w:sz w:val="28"/>
        </w:rPr>
        <w:t>
      9) энергетикалық ресурстарды, суды тұтыну көлемін өнімнің, үйлердің, құрылыстар мен ғимараттардың алаңының бірлігіне энергия аудиті қорытындылары бойынша айқындалған шамаға дейін жыл сайын төмендетуді қамтамасыз етпеген, оның ішінде энергия тұтыну нормативтерін сақтамайтын мемлекеттік мекемелерді қамтитын Мемлекеттік энергетикалық тізілім субъектілерінің тізбесін қалыптастырады және өзінің интернет-ресурсында орналастырады;</w:t>
      </w:r>
    </w:p>
    <w:p>
      <w:pPr>
        <w:spacing w:after="0"/>
        <w:ind w:left="0"/>
        <w:jc w:val="both"/>
      </w:pPr>
      <w:r>
        <w:rPr>
          <w:rFonts w:ascii="Times New Roman"/>
          <w:b w:val="false"/>
          <w:i w:val="false"/>
          <w:color w:val="000000"/>
          <w:sz w:val="28"/>
        </w:rPr>
        <w:t>
      10) энергия үнемдеу және энергия тиімділігін арттыру саласындағы қызметті жүзеге асыру үшін қажетті ақпараттық-өлшеу кешендері мен техникалық құралдардың тізбесін әзірлейді;</w:t>
      </w:r>
    </w:p>
    <w:p>
      <w:pPr>
        <w:spacing w:after="0"/>
        <w:ind w:left="0"/>
        <w:jc w:val="both"/>
      </w:pPr>
      <w:r>
        <w:rPr>
          <w:rFonts w:ascii="Times New Roman"/>
          <w:b w:val="false"/>
          <w:i w:val="false"/>
          <w:color w:val="000000"/>
          <w:sz w:val="28"/>
        </w:rPr>
        <w:t>
      11) энергия үнемдеу және энергия тиімділігін арттыру саласындағы ұлттық даму институтын айқындайды;</w:t>
      </w:r>
    </w:p>
    <w:p>
      <w:pPr>
        <w:spacing w:after="0"/>
        <w:ind w:left="0"/>
        <w:jc w:val="both"/>
      </w:pPr>
      <w:r>
        <w:rPr>
          <w:rFonts w:ascii="Times New Roman"/>
          <w:b w:val="false"/>
          <w:i w:val="false"/>
          <w:color w:val="000000"/>
          <w:sz w:val="28"/>
        </w:rPr>
        <w:t>
      12) үйлердің, құрылыстардың, ғимараттардың және олардың қоршау конструкцияларының бөлігі болып табылатын элементтерінің энергия тиімділігі бойынша талаптарды белгілейді;</w:t>
      </w:r>
    </w:p>
    <w:p>
      <w:pPr>
        <w:spacing w:after="0"/>
        <w:ind w:left="0"/>
        <w:jc w:val="both"/>
      </w:pPr>
      <w:r>
        <w:rPr>
          <w:rFonts w:ascii="Times New Roman"/>
          <w:b w:val="false"/>
          <w:i w:val="false"/>
          <w:color w:val="000000"/>
          <w:sz w:val="28"/>
        </w:rPr>
        <w:t>
      13) көліктің энергия тиімділігі бойынша талаптарды белгілейді;</w:t>
      </w:r>
    </w:p>
    <w:p>
      <w:pPr>
        <w:spacing w:after="0"/>
        <w:ind w:left="0"/>
        <w:jc w:val="both"/>
      </w:pPr>
      <w:r>
        <w:rPr>
          <w:rFonts w:ascii="Times New Roman"/>
          <w:b w:val="false"/>
          <w:i w:val="false"/>
          <w:color w:val="000000"/>
          <w:sz w:val="28"/>
        </w:rPr>
        <w:t>
      14) технологиялық процестердің, жабдықтардың, оның ішінде электр жабдықтарының энергия тиімділігі жөніндегі талаптарды белгілейді;</w:t>
      </w:r>
    </w:p>
    <w:p>
      <w:pPr>
        <w:spacing w:after="0"/>
        <w:ind w:left="0"/>
        <w:jc w:val="both"/>
      </w:pPr>
      <w:r>
        <w:rPr>
          <w:rFonts w:ascii="Times New Roman"/>
          <w:b w:val="false"/>
          <w:i w:val="false"/>
          <w:color w:val="000000"/>
          <w:sz w:val="28"/>
        </w:rPr>
        <w:t>
      15) үйлердің, құрылыстардың, ғимараттардың энергия тиімділігі класстарын айқындау және қайта қарау қағидаларын әзірлейді;</w:t>
      </w:r>
    </w:p>
    <w:p>
      <w:pPr>
        <w:spacing w:after="0"/>
        <w:ind w:left="0"/>
        <w:jc w:val="both"/>
      </w:pPr>
      <w:r>
        <w:rPr>
          <w:rFonts w:ascii="Times New Roman"/>
          <w:b w:val="false"/>
          <w:i w:val="false"/>
          <w:color w:val="000000"/>
          <w:sz w:val="28"/>
        </w:rPr>
        <w:t>
      16) үйлердің, құрылыстардың, ғимараттардың жобалау (жобалау-сметалық) құжаттамаларына қойылатын энергия үнемдеу және энергия тиімділігін арттыру бойынша талаптарды әзірлейді;</w:t>
      </w:r>
    </w:p>
    <w:p>
      <w:pPr>
        <w:spacing w:after="0"/>
        <w:ind w:left="0"/>
        <w:jc w:val="both"/>
      </w:pPr>
      <w:r>
        <w:rPr>
          <w:rFonts w:ascii="Times New Roman"/>
          <w:b w:val="false"/>
          <w:i w:val="false"/>
          <w:color w:val="000000"/>
          <w:sz w:val="28"/>
        </w:rPr>
        <w:t>
      17)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үйлестіреді;</w:t>
      </w:r>
    </w:p>
    <w:p>
      <w:pPr>
        <w:spacing w:after="0"/>
        <w:ind w:left="0"/>
        <w:jc w:val="both"/>
      </w:pPr>
      <w:r>
        <w:rPr>
          <w:rFonts w:ascii="Times New Roman"/>
          <w:b w:val="false"/>
          <w:i w:val="false"/>
          <w:color w:val="000000"/>
          <w:sz w:val="28"/>
        </w:rPr>
        <w:t>
      18) энергия аудитін жүргізу тәртібін әзірлейді;</w:t>
      </w:r>
    </w:p>
    <w:p>
      <w:pPr>
        <w:spacing w:after="0"/>
        <w:ind w:left="0"/>
        <w:jc w:val="both"/>
      </w:pPr>
      <w:r>
        <w:rPr>
          <w:rFonts w:ascii="Times New Roman"/>
          <w:b w:val="false"/>
          <w:i w:val="false"/>
          <w:color w:val="000000"/>
          <w:sz w:val="28"/>
        </w:rPr>
        <w:t>
      19) энергия аудиторларына кандидаттарды аттестаттаудан өткізу тәртібін айқындайды;</w:t>
      </w:r>
    </w:p>
    <w:p>
      <w:pPr>
        <w:spacing w:after="0"/>
        <w:ind w:left="0"/>
        <w:jc w:val="both"/>
      </w:pPr>
      <w:r>
        <w:rPr>
          <w:rFonts w:ascii="Times New Roman"/>
          <w:b w:val="false"/>
          <w:i w:val="false"/>
          <w:color w:val="000000"/>
          <w:sz w:val="28"/>
        </w:rPr>
        <w:t>
      20) энергия аудиторларына кандидаттарды аттестаттаудан өткізеді;</w:t>
      </w:r>
    </w:p>
    <w:p>
      <w:pPr>
        <w:spacing w:after="0"/>
        <w:ind w:left="0"/>
        <w:jc w:val="both"/>
      </w:pPr>
      <w:r>
        <w:rPr>
          <w:rFonts w:ascii="Times New Roman"/>
          <w:b w:val="false"/>
          <w:i w:val="false"/>
          <w:color w:val="000000"/>
          <w:sz w:val="28"/>
        </w:rPr>
        <w:t>
      21) энергия үнемдеу және энергия тиімділігін арттыру саласындағы энергия аудитордың аттестатын беру үшін қажетті рұқсат беру талаптары мен құжаттар тізбесін әзірлейді;</w:t>
      </w:r>
    </w:p>
    <w:p>
      <w:pPr>
        <w:spacing w:after="0"/>
        <w:ind w:left="0"/>
        <w:jc w:val="both"/>
      </w:pPr>
      <w:r>
        <w:rPr>
          <w:rFonts w:ascii="Times New Roman"/>
          <w:b w:val="false"/>
          <w:i w:val="false"/>
          <w:color w:val="000000"/>
          <w:sz w:val="28"/>
        </w:rPr>
        <w:t>
      22) энергия үнемдеу және энергия тиімділігін арттыру саласындағы қызметті жүзеге асыратын заңды тұлғалардың тізілімін жүргізеді;</w:t>
      </w:r>
    </w:p>
    <w:p>
      <w:pPr>
        <w:spacing w:after="0"/>
        <w:ind w:left="0"/>
        <w:jc w:val="both"/>
      </w:pPr>
      <w:r>
        <w:rPr>
          <w:rFonts w:ascii="Times New Roman"/>
          <w:b w:val="false"/>
          <w:i w:val="false"/>
          <w:color w:val="000000"/>
          <w:sz w:val="28"/>
        </w:rPr>
        <w:t>
      23) энергия аудиторларының тізілімін жүргізеді;</w:t>
      </w:r>
    </w:p>
    <w:p>
      <w:pPr>
        <w:spacing w:after="0"/>
        <w:ind w:left="0"/>
        <w:jc w:val="both"/>
      </w:pPr>
      <w:r>
        <w:rPr>
          <w:rFonts w:ascii="Times New Roman"/>
          <w:b w:val="false"/>
          <w:i w:val="false"/>
          <w:color w:val="000000"/>
          <w:sz w:val="28"/>
        </w:rPr>
        <w:t>
      24) энергия үнемдеу және энергия тиімділігін арттыру саласындағы энергия аудитор аттестатының нысанын әзірлейді;</w:t>
      </w:r>
    </w:p>
    <w:p>
      <w:pPr>
        <w:spacing w:after="0"/>
        <w:ind w:left="0"/>
        <w:jc w:val="both"/>
      </w:pPr>
      <w:r>
        <w:rPr>
          <w:rFonts w:ascii="Times New Roman"/>
          <w:b w:val="false"/>
          <w:i w:val="false"/>
          <w:color w:val="000000"/>
          <w:sz w:val="28"/>
        </w:rPr>
        <w:t>
      25) энергия тиімділігі бойынша үйлерді, құрылыстарды, ғимараттарды таңбалау нысанын әзірлейді;</w:t>
      </w:r>
    </w:p>
    <w:p>
      <w:pPr>
        <w:spacing w:after="0"/>
        <w:ind w:left="0"/>
        <w:jc w:val="both"/>
      </w:pPr>
      <w:r>
        <w:rPr>
          <w:rFonts w:ascii="Times New Roman"/>
          <w:b w:val="false"/>
          <w:i w:val="false"/>
          <w:color w:val="000000"/>
          <w:sz w:val="28"/>
        </w:rPr>
        <w:t>
      26) білім беру саласындағы уәкілетті органмен келісім бойынша оқу бағдарламалары мен жоспарларын әзірлейді;</w:t>
      </w:r>
    </w:p>
    <w:p>
      <w:pPr>
        <w:spacing w:after="0"/>
        <w:ind w:left="0"/>
        <w:jc w:val="both"/>
      </w:pPr>
      <w:r>
        <w:rPr>
          <w:rFonts w:ascii="Times New Roman"/>
          <w:b w:val="false"/>
          <w:i w:val="false"/>
          <w:color w:val="000000"/>
          <w:sz w:val="28"/>
        </w:rPr>
        <w:t>
      27) құрылыс материалдарының, бұйымдары мен конструкцияларының энергия тиімділігі жөніндегі талаптарды белгілейді;</w:t>
      </w:r>
    </w:p>
    <w:p>
      <w:pPr>
        <w:spacing w:after="0"/>
        <w:ind w:left="0"/>
        <w:jc w:val="both"/>
      </w:pPr>
      <w:r>
        <w:rPr>
          <w:rFonts w:ascii="Times New Roman"/>
          <w:b w:val="false"/>
          <w:i w:val="false"/>
          <w:color w:val="000000"/>
          <w:sz w:val="28"/>
        </w:rPr>
        <w:t>
      28) энергия үнемдеу және энергия тиімділігін арттыру саласындағы үлгілік келісімді әзірлейді;</w:t>
      </w:r>
    </w:p>
    <w:p>
      <w:pPr>
        <w:spacing w:after="0"/>
        <w:ind w:left="0"/>
        <w:jc w:val="both"/>
      </w:pPr>
      <w:r>
        <w:rPr>
          <w:rFonts w:ascii="Times New Roman"/>
          <w:b w:val="false"/>
          <w:i w:val="false"/>
          <w:color w:val="000000"/>
          <w:sz w:val="28"/>
        </w:rPr>
        <w:t>
      29) энергия сервистік шарттың үлгі нысандарын әзірлейді;</w:t>
      </w:r>
    </w:p>
    <w:p>
      <w:pPr>
        <w:spacing w:after="0"/>
        <w:ind w:left="0"/>
        <w:jc w:val="both"/>
      </w:pPr>
      <w:r>
        <w:rPr>
          <w:rFonts w:ascii="Times New Roman"/>
          <w:b w:val="false"/>
          <w:i w:val="false"/>
          <w:color w:val="000000"/>
          <w:sz w:val="28"/>
        </w:rPr>
        <w:t>
      30) энергия тиімділігі картасын қалыптастыру және жүргізу, жобаларды іріктеу және энергия тиімділігі картасына енгізу тәртібін айқындайды;</w:t>
      </w:r>
    </w:p>
    <w:p>
      <w:pPr>
        <w:spacing w:after="0"/>
        <w:ind w:left="0"/>
        <w:jc w:val="both"/>
      </w:pPr>
      <w:r>
        <w:rPr>
          <w:rFonts w:ascii="Times New Roman"/>
          <w:b w:val="false"/>
          <w:i w:val="false"/>
          <w:color w:val="000000"/>
          <w:sz w:val="28"/>
        </w:rPr>
        <w:t>
      31) энергия аудиті қорытындыларына талдау жүргізу тәртібін анықтайды;</w:t>
      </w:r>
    </w:p>
    <w:p>
      <w:pPr>
        <w:spacing w:after="0"/>
        <w:ind w:left="0"/>
        <w:jc w:val="both"/>
      </w:pPr>
      <w:r>
        <w:rPr>
          <w:rFonts w:ascii="Times New Roman"/>
          <w:b w:val="false"/>
          <w:i w:val="false"/>
          <w:color w:val="000000"/>
          <w:sz w:val="28"/>
        </w:rPr>
        <w:t>
      32) энергия үнемдеу және энергия тиімділігін арттыру саласында мемлекеттік бақылауды жүзеге асырады;</w:t>
      </w:r>
    </w:p>
    <w:p>
      <w:pPr>
        <w:spacing w:after="0"/>
        <w:ind w:left="0"/>
        <w:jc w:val="both"/>
      </w:pPr>
      <w:r>
        <w:rPr>
          <w:rFonts w:ascii="Times New Roman"/>
          <w:b w:val="false"/>
          <w:i w:val="false"/>
          <w:color w:val="000000"/>
          <w:sz w:val="28"/>
        </w:rPr>
        <w:t>
      33) Қазақстан Республикасының энергия үнемдеу және энергия тиімділігін арттыру туралы заңнамасының талаптарын бұзуды жою туралы нұсқаманың нысанын әзірлейді;</w:t>
      </w:r>
    </w:p>
    <w:p>
      <w:pPr>
        <w:spacing w:after="0"/>
        <w:ind w:left="0"/>
        <w:jc w:val="both"/>
      </w:pPr>
      <w:r>
        <w:rPr>
          <w:rFonts w:ascii="Times New Roman"/>
          <w:b w:val="false"/>
          <w:i w:val="false"/>
          <w:color w:val="000000"/>
          <w:sz w:val="28"/>
        </w:rPr>
        <w:t>
      34) өтініш берушінің энергия үнемдеу және энергия тиімділігін арттыру саласындағы біліктілік талаптарына және/немесе рұқсат беру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35) Қазақстан Республикасының Кәсіпкерлік кодексіне сәйкес энергия үнемдеу және энергия тиімділігін арттыру саласындағы тексерулер жүргізудің жартыжылдық кестелерін әзірлейді;</w:t>
      </w:r>
    </w:p>
    <w:p>
      <w:pPr>
        <w:spacing w:after="0"/>
        <w:ind w:left="0"/>
        <w:jc w:val="both"/>
      </w:pPr>
      <w:r>
        <w:rPr>
          <w:rFonts w:ascii="Times New Roman"/>
          <w:b w:val="false"/>
          <w:i w:val="false"/>
          <w:color w:val="000000"/>
          <w:sz w:val="28"/>
        </w:rPr>
        <w:t>
      36) Қазақстан Республикасының заңдарында, Қазақстан Республикасы Президентінің, Үкіметінің актілерінде және Министрдің бұйрықтарында көзделген өзге де өкілеттіктерді жүзеге асырады.</w:t>
      </w:r>
    </w:p>
    <w:bookmarkStart w:name="z29" w:id="26"/>
    <w:p>
      <w:pPr>
        <w:spacing w:after="0"/>
        <w:ind w:left="0"/>
        <w:jc w:val="both"/>
      </w:pPr>
      <w:r>
        <w:rPr>
          <w:rFonts w:ascii="Times New Roman"/>
          <w:b w:val="false"/>
          <w:i w:val="false"/>
          <w:color w:val="000000"/>
          <w:sz w:val="28"/>
        </w:rPr>
        <w:t>
      18. Міндеті: арнайы экономикалық аймақтарды құру, жұмыс жасауы және тарату саласындағы мемлекеттік саясатты қалыптастыруға және іске асыруға қатысу.</w:t>
      </w:r>
    </w:p>
    <w:bookmarkEnd w:id="26"/>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"Астана-жаңа қала" арнайы экономикалық аймағын қоспағанда, арнайы экономикалық аймақтарды құру, олардың жұмыс жасауы және тарату саласындағы мемлекеттік органдар мен басқарушы компаниялардың қызметін үйлестіруді жүзеге асырады;</w:t>
      </w:r>
    </w:p>
    <w:p>
      <w:pPr>
        <w:spacing w:after="0"/>
        <w:ind w:left="0"/>
        <w:jc w:val="both"/>
      </w:pPr>
      <w:r>
        <w:rPr>
          <w:rFonts w:ascii="Times New Roman"/>
          <w:b w:val="false"/>
          <w:i w:val="false"/>
          <w:color w:val="000000"/>
          <w:sz w:val="28"/>
        </w:rPr>
        <w:t>
      2) арнайы экономикалық аймақтың басқару органдары ұсынатын мәліметтер негізінде арнайы экономикалық аймақ қатысушыларының бірыңғай тізілімін жүргізеді;</w:t>
      </w:r>
    </w:p>
    <w:p>
      <w:pPr>
        <w:spacing w:after="0"/>
        <w:ind w:left="0"/>
        <w:jc w:val="both"/>
      </w:pPr>
      <w:r>
        <w:rPr>
          <w:rFonts w:ascii="Times New Roman"/>
          <w:b w:val="false"/>
          <w:i w:val="false"/>
          <w:color w:val="000000"/>
          <w:sz w:val="28"/>
        </w:rPr>
        <w:t>
      3) тиісті мүдделі мемлекеттік органдармен бірлесіп басқарушы компанияны басқару үшін тұлғаларға конкурстық іріктеу жүргізеді;</w:t>
      </w:r>
    </w:p>
    <w:p>
      <w:pPr>
        <w:spacing w:after="0"/>
        <w:ind w:left="0"/>
        <w:jc w:val="both"/>
      </w:pPr>
      <w:r>
        <w:rPr>
          <w:rFonts w:ascii="Times New Roman"/>
          <w:b w:val="false"/>
          <w:i w:val="false"/>
          <w:color w:val="000000"/>
          <w:sz w:val="28"/>
        </w:rPr>
        <w:t>
      4) арнайы экономикалық аймақ құрылатын жеке меншіктегі жер учаскелерін уақытша өтеулі пайдаланудың (жалдаудың) үлгі шартын әзірлейді;</w:t>
      </w:r>
    </w:p>
    <w:p>
      <w:pPr>
        <w:spacing w:after="0"/>
        <w:ind w:left="0"/>
        <w:jc w:val="both"/>
      </w:pPr>
      <w:r>
        <w:rPr>
          <w:rFonts w:ascii="Times New Roman"/>
          <w:b w:val="false"/>
          <w:i w:val="false"/>
          <w:color w:val="000000"/>
          <w:sz w:val="28"/>
        </w:rPr>
        <w:t>
      5) арнайы экономикалық аймақ құрылатын жеке меншіктегі жер учаскелерін уақытша өтеулі қайталама пайдаланудың (қосалқы жалдаудың) үлгі шартын әзірлейді;</w:t>
      </w:r>
    </w:p>
    <w:p>
      <w:pPr>
        <w:spacing w:after="0"/>
        <w:ind w:left="0"/>
        <w:jc w:val="both"/>
      </w:pPr>
      <w:r>
        <w:rPr>
          <w:rFonts w:ascii="Times New Roman"/>
          <w:b w:val="false"/>
          <w:i w:val="false"/>
          <w:color w:val="000000"/>
          <w:sz w:val="28"/>
        </w:rPr>
        <w:t>
      6) арнайы экономикалық аймақ құрылатын мемлекеттік меншіктегі жер учаскелерін уақытша өтеулі жер пайдаланудың (жалдаудың) үлгі шартын әзірлейді;</w:t>
      </w:r>
    </w:p>
    <w:p>
      <w:pPr>
        <w:spacing w:after="0"/>
        <w:ind w:left="0"/>
        <w:jc w:val="both"/>
      </w:pPr>
      <w:r>
        <w:rPr>
          <w:rFonts w:ascii="Times New Roman"/>
          <w:b w:val="false"/>
          <w:i w:val="false"/>
          <w:color w:val="000000"/>
          <w:sz w:val="28"/>
        </w:rPr>
        <w:t>
      7) арнайы экономикалық аймақ құрылатын мемлекеттік меншіктегі жер учаскелерін уақытша өтеулі кейінгі жер пайдаланудың (қосалқы жалдаудың) үлгі шартын әзірлейді;</w:t>
      </w:r>
    </w:p>
    <w:p>
      <w:pPr>
        <w:spacing w:after="0"/>
        <w:ind w:left="0"/>
        <w:jc w:val="both"/>
      </w:pPr>
      <w:r>
        <w:rPr>
          <w:rFonts w:ascii="Times New Roman"/>
          <w:b w:val="false"/>
          <w:i w:val="false"/>
          <w:color w:val="000000"/>
          <w:sz w:val="28"/>
        </w:rPr>
        <w:t>
      8) арнайы экономикалық аймақтың қатысушысы ретінде қызметті жүзеге асыруға өтінім берушілердің жобаларын іріктеу тәртібі мен өлшемшарттарын әзірлейді;</w:t>
      </w:r>
    </w:p>
    <w:p>
      <w:pPr>
        <w:spacing w:after="0"/>
        <w:ind w:left="0"/>
        <w:jc w:val="both"/>
      </w:pPr>
      <w:r>
        <w:rPr>
          <w:rFonts w:ascii="Times New Roman"/>
          <w:b w:val="false"/>
          <w:i w:val="false"/>
          <w:color w:val="000000"/>
          <w:sz w:val="28"/>
        </w:rPr>
        <w:t>
      9) арнайы экономикалық аймақтар қызметінің тиімділігін бағалау әдістемесін әзірлейді;</w:t>
      </w:r>
    </w:p>
    <w:p>
      <w:pPr>
        <w:spacing w:after="0"/>
        <w:ind w:left="0"/>
        <w:jc w:val="both"/>
      </w:pPr>
      <w:r>
        <w:rPr>
          <w:rFonts w:ascii="Times New Roman"/>
          <w:b w:val="false"/>
          <w:i w:val="false"/>
          <w:color w:val="000000"/>
          <w:sz w:val="28"/>
        </w:rPr>
        <w:t>
      10) арнайы экономикалық аймақты құру тұжырымдамасының мақсаттылығын қарастырып, арнайы экономикалық аймақты құру тұжырымдамасын ресімдеуге қойылатын талаптарға сәйкестігін тексереді;</w:t>
      </w:r>
    </w:p>
    <w:p>
      <w:pPr>
        <w:spacing w:after="0"/>
        <w:ind w:left="0"/>
        <w:jc w:val="both"/>
      </w:pPr>
      <w:r>
        <w:rPr>
          <w:rFonts w:ascii="Times New Roman"/>
          <w:b w:val="false"/>
          <w:i w:val="false"/>
          <w:color w:val="000000"/>
          <w:sz w:val="28"/>
        </w:rPr>
        <w:t>
      11) арнайы экономикалық аймақты құру тұжырымдамасының мақсаттылығын қарау және арнайы экономикалық аймақты құру тұжырымдамасын ресімдеуге қойылатын талаптарға сәйкестігін тексеру қорытындылары бойынша қабылданған шешім туралы өтініш берушіге жазбаша негіздеме жібереді;</w:t>
      </w:r>
    </w:p>
    <w:p>
      <w:pPr>
        <w:spacing w:after="0"/>
        <w:ind w:left="0"/>
        <w:jc w:val="both"/>
      </w:pPr>
      <w:r>
        <w:rPr>
          <w:rFonts w:ascii="Times New Roman"/>
          <w:b w:val="false"/>
          <w:i w:val="false"/>
          <w:color w:val="000000"/>
          <w:sz w:val="28"/>
        </w:rPr>
        <w:t>
      12) арнайы экономикалық аймақты құру туралы ұсыныстарды сараптамалық кеңестің қарауына жібереді;</w:t>
      </w:r>
    </w:p>
    <w:p>
      <w:pPr>
        <w:spacing w:after="0"/>
        <w:ind w:left="0"/>
        <w:jc w:val="both"/>
      </w:pPr>
      <w:r>
        <w:rPr>
          <w:rFonts w:ascii="Times New Roman"/>
          <w:b w:val="false"/>
          <w:i w:val="false"/>
          <w:color w:val="000000"/>
          <w:sz w:val="28"/>
        </w:rPr>
        <w:t>
      13) арнайы экономикалық аймақ аумағының шекараларын және (немесе) алаңын өзгертуге мүдделі арнайы экономикалық аймақ аумағының шекараларын және (немесе) алаңын өзгерту туралы орталық немесе жергілікті атқарушы органдардың, заңды тұлғалардың ұсыныстарын қарайды;</w:t>
      </w:r>
    </w:p>
    <w:p>
      <w:pPr>
        <w:spacing w:after="0"/>
        <w:ind w:left="0"/>
        <w:jc w:val="both"/>
      </w:pPr>
      <w:r>
        <w:rPr>
          <w:rFonts w:ascii="Times New Roman"/>
          <w:b w:val="false"/>
          <w:i w:val="false"/>
          <w:color w:val="000000"/>
          <w:sz w:val="28"/>
        </w:rPr>
        <w:t>
      14) арнайы экономикалық аймақ қатысушыларының бірыңғай тізіліміне арнайы экономикалық аймақ қатысушысы туралы мәліметтерді енгізеді;</w:t>
      </w:r>
    </w:p>
    <w:p>
      <w:pPr>
        <w:spacing w:after="0"/>
        <w:ind w:left="0"/>
        <w:jc w:val="both"/>
      </w:pPr>
      <w:r>
        <w:rPr>
          <w:rFonts w:ascii="Times New Roman"/>
          <w:b w:val="false"/>
          <w:i w:val="false"/>
          <w:color w:val="000000"/>
          <w:sz w:val="28"/>
        </w:rPr>
        <w:t>
      15) арнайы экономикалық аймақтың басқару органына арнайы экономикалық аймақтың қатысушысы туралы мәліметтерді арнайы экономикалық аймақ қатысушыларының бірыңғай тізіліміне енгізу туралы хабарлайды;</w:t>
      </w:r>
    </w:p>
    <w:p>
      <w:pPr>
        <w:spacing w:after="0"/>
        <w:ind w:left="0"/>
        <w:jc w:val="both"/>
      </w:pPr>
      <w:r>
        <w:rPr>
          <w:rFonts w:ascii="Times New Roman"/>
          <w:b w:val="false"/>
          <w:i w:val="false"/>
          <w:color w:val="000000"/>
          <w:sz w:val="28"/>
        </w:rPr>
        <w:t>
      16) арнайы экономикалық аймақтың қатысушысы ретінде тіркелу үшін өтінім мен сауалнама нысандарын әзірлейді;</w:t>
      </w:r>
    </w:p>
    <w:p>
      <w:pPr>
        <w:spacing w:after="0"/>
        <w:ind w:left="0"/>
        <w:jc w:val="both"/>
      </w:pPr>
      <w:r>
        <w:rPr>
          <w:rFonts w:ascii="Times New Roman"/>
          <w:b w:val="false"/>
          <w:i w:val="false"/>
          <w:color w:val="000000"/>
          <w:sz w:val="28"/>
        </w:rPr>
        <w:t>
      17) Қазақстан Республикасының заңдарында, Қазақстан Республикасы Президентінің, Үкіметінің актілерінде және Қазақстан Республикасы Индустрия және инфрақұрылымдық даму министрінің бұйрықтарында көзделген өзге де өкілеттіктерді жүзеге асырады.</w:t>
      </w:r>
    </w:p>
    <w:bookmarkStart w:name="z30" w:id="27"/>
    <w:p>
      <w:pPr>
        <w:spacing w:after="0"/>
        <w:ind w:left="0"/>
        <w:jc w:val="both"/>
      </w:pPr>
      <w:r>
        <w:rPr>
          <w:rFonts w:ascii="Times New Roman"/>
          <w:b w:val="false"/>
          <w:i w:val="false"/>
          <w:color w:val="000000"/>
          <w:sz w:val="28"/>
        </w:rPr>
        <w:t>
      19. Міндет: арнайы инвестициялық келісімшарт жасасу және бұзу</w:t>
      </w:r>
    </w:p>
    <w:bookmarkEnd w:id="27"/>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1) арнайы инвестициялық келісімшартты жасасу және бұзу тәртібі мен талаптарын әзірлейді;</w:t>
      </w:r>
    </w:p>
    <w:p>
      <w:pPr>
        <w:spacing w:after="0"/>
        <w:ind w:left="0"/>
        <w:jc w:val="both"/>
      </w:pPr>
      <w:r>
        <w:rPr>
          <w:rFonts w:ascii="Times New Roman"/>
          <w:b w:val="false"/>
          <w:i w:val="false"/>
          <w:color w:val="000000"/>
          <w:sz w:val="28"/>
        </w:rPr>
        <w:t>
      2) арнайы инвестициялық келісімшарттың үлгісін әзірлейді;</w:t>
      </w:r>
    </w:p>
    <w:p>
      <w:pPr>
        <w:spacing w:after="0"/>
        <w:ind w:left="0"/>
        <w:jc w:val="both"/>
      </w:pPr>
      <w:r>
        <w:rPr>
          <w:rFonts w:ascii="Times New Roman"/>
          <w:b w:val="false"/>
          <w:i w:val="false"/>
          <w:color w:val="000000"/>
          <w:sz w:val="28"/>
        </w:rPr>
        <w:t>
      3) арнайы инвестициялық келісімшарт дайындайды;</w:t>
      </w:r>
    </w:p>
    <w:p>
      <w:pPr>
        <w:spacing w:after="0"/>
        <w:ind w:left="0"/>
        <w:jc w:val="both"/>
      </w:pPr>
      <w:r>
        <w:rPr>
          <w:rFonts w:ascii="Times New Roman"/>
          <w:b w:val="false"/>
          <w:i w:val="false"/>
          <w:color w:val="000000"/>
          <w:sz w:val="28"/>
        </w:rPr>
        <w:t>
      4) арнайы инвестициялық келісімшартты мерзімінен бұрын тоқтату туралы шешімдер жасасады, тіркейді және қабылдайды.</w:t>
      </w:r>
    </w:p>
    <w:bookmarkStart w:name="z31" w:id="28"/>
    <w:p>
      <w:pPr>
        <w:spacing w:after="0"/>
        <w:ind w:left="0"/>
        <w:jc w:val="both"/>
      </w:pPr>
      <w:r>
        <w:rPr>
          <w:rFonts w:ascii="Times New Roman"/>
          <w:b w:val="false"/>
          <w:i w:val="false"/>
          <w:color w:val="000000"/>
          <w:sz w:val="28"/>
        </w:rPr>
        <w:t>
      20. Міндеті: реттелетін салалардағы тауарларды таңбалау және қадағалау саласында жалпы үйлестіруді жүзеге асыру</w:t>
      </w:r>
    </w:p>
    <w:bookmarkEnd w:id="28"/>
    <w:p>
      <w:pPr>
        <w:spacing w:after="0"/>
        <w:ind w:left="0"/>
        <w:jc w:val="both"/>
      </w:pPr>
      <w:r>
        <w:rPr>
          <w:rFonts w:ascii="Times New Roman"/>
          <w:b w:val="false"/>
          <w:i w:val="false"/>
          <w:color w:val="000000"/>
          <w:sz w:val="28"/>
        </w:rPr>
        <w:t>
      Функциялар:</w:t>
      </w:r>
    </w:p>
    <w:p>
      <w:pPr>
        <w:spacing w:after="0"/>
        <w:ind w:left="0"/>
        <w:jc w:val="both"/>
      </w:pPr>
      <w:r>
        <w:rPr>
          <w:rFonts w:ascii="Times New Roman"/>
          <w:b w:val="false"/>
          <w:i w:val="false"/>
          <w:color w:val="000000"/>
          <w:sz w:val="28"/>
        </w:rPr>
        <w:t>
      1) құзыреті шегінде тауарларды таңбалау және қадағалау қағидаларын әзірлейді;</w:t>
      </w:r>
    </w:p>
    <w:p>
      <w:pPr>
        <w:spacing w:after="0"/>
        <w:ind w:left="0"/>
        <w:jc w:val="both"/>
      </w:pPr>
      <w:r>
        <w:rPr>
          <w:rFonts w:ascii="Times New Roman"/>
          <w:b w:val="false"/>
          <w:i w:val="false"/>
          <w:color w:val="000000"/>
          <w:sz w:val="28"/>
        </w:rPr>
        <w:t>
      2) Өнеркәсіптің жетекшілік ететін салаларында таңбалауға және қадағалануға жататын тауарларға реттеушілік әсерге талдау жүргізеді;</w:t>
      </w:r>
    </w:p>
    <w:p>
      <w:pPr>
        <w:spacing w:after="0"/>
        <w:ind w:left="0"/>
        <w:jc w:val="both"/>
      </w:pPr>
      <w:r>
        <w:rPr>
          <w:rFonts w:ascii="Times New Roman"/>
          <w:b w:val="false"/>
          <w:i w:val="false"/>
          <w:color w:val="000000"/>
          <w:sz w:val="28"/>
        </w:rPr>
        <w:t>
      3) таңбалауды енгізу мен қадағалаудың орындылығын талдай отырып, тауарлардың жекелеген топтарын таңбалау және қадағалау жөніндегі пилоттық жобаның қорытындылары бойынша таңбалануға және қадағалануға жататын тауарлар тізбесіне енгізу туралы ұсыныстарды тауарларды таңбалау мен қадағалау саласындағы үйлестіруші органмен және Қазақстан Республикасының Ұлттық Кәсіпкерлер Палатасымен келісу бойынша уәкілетті органға енгізеді.</w:t>
      </w:r>
    </w:p>
    <w:bookmarkStart w:name="z32" w:id="29"/>
    <w:p>
      <w:pPr>
        <w:spacing w:after="0"/>
        <w:ind w:left="0"/>
        <w:jc w:val="both"/>
      </w:pPr>
      <w:r>
        <w:rPr>
          <w:rFonts w:ascii="Times New Roman"/>
          <w:b w:val="false"/>
          <w:i w:val="false"/>
          <w:color w:val="000000"/>
          <w:sz w:val="28"/>
        </w:rPr>
        <w:t>
      21. Комитеттің құқықтары мен міндеттері</w:t>
      </w:r>
    </w:p>
    <w:bookmarkEnd w:id="29"/>
    <w:p>
      <w:pPr>
        <w:spacing w:after="0"/>
        <w:ind w:left="0"/>
        <w:jc w:val="both"/>
      </w:pPr>
      <w:r>
        <w:rPr>
          <w:rFonts w:ascii="Times New Roman"/>
          <w:b w:val="false"/>
          <w:i w:val="false"/>
          <w:color w:val="000000"/>
          <w:sz w:val="28"/>
        </w:rPr>
        <w:t>
      Құқығы Комитетінің:</w:t>
      </w:r>
    </w:p>
    <w:p>
      <w:pPr>
        <w:spacing w:after="0"/>
        <w:ind w:left="0"/>
        <w:jc w:val="both"/>
      </w:pPr>
      <w:r>
        <w:rPr>
          <w:rFonts w:ascii="Times New Roman"/>
          <w:b w:val="false"/>
          <w:i w:val="false"/>
          <w:color w:val="000000"/>
          <w:sz w:val="28"/>
        </w:rPr>
        <w:t>
      1) өз құзыреті шегінде құқықтық актілер шығару;</w:t>
      </w:r>
    </w:p>
    <w:p>
      <w:pPr>
        <w:spacing w:after="0"/>
        <w:ind w:left="0"/>
        <w:jc w:val="both"/>
      </w:pPr>
      <w:r>
        <w:rPr>
          <w:rFonts w:ascii="Times New Roman"/>
          <w:b w:val="false"/>
          <w:i w:val="false"/>
          <w:color w:val="000000"/>
          <w:sz w:val="28"/>
        </w:rPr>
        <w:t>
      2) Министрліктің құрылымдық бөлімшелерінен, Комитеттің ведомстволық бағынысты ұйымдарынан қажетті ақпарат пен материалдарды сұрату және алу (есептер, материалдар);</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 құқылы;</w:t>
      </w:r>
    </w:p>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өткізуге міндетті;</w:t>
      </w:r>
    </w:p>
    <w:p>
      <w:pPr>
        <w:spacing w:after="0"/>
        <w:ind w:left="0"/>
        <w:jc w:val="both"/>
      </w:pPr>
      <w:r>
        <w:rPr>
          <w:rFonts w:ascii="Times New Roman"/>
          <w:b w:val="false"/>
          <w:i w:val="false"/>
          <w:color w:val="000000"/>
          <w:sz w:val="28"/>
        </w:rPr>
        <w:t xml:space="preserve">
      5) жетекшілік ететін қызмет бағыттары бойынша консультативтік-кеңесші органдарды (жұмыс топтарын, комиссияларды, кеңестерді) құру жөнінде ұсыныстар енгізу; </w:t>
      </w:r>
    </w:p>
    <w:p>
      <w:pPr>
        <w:spacing w:after="0"/>
        <w:ind w:left="0"/>
        <w:jc w:val="both"/>
      </w:pPr>
      <w:r>
        <w:rPr>
          <w:rFonts w:ascii="Times New Roman"/>
          <w:b w:val="false"/>
          <w:i w:val="false"/>
          <w:color w:val="000000"/>
          <w:sz w:val="28"/>
        </w:rPr>
        <w:t>
      6) негізгі қызмет мәселелері бойынша ведомстволық бағынысты ұйымдардың жұмысын үйлестіру;</w:t>
      </w:r>
    </w:p>
    <w:p>
      <w:pPr>
        <w:spacing w:after="0"/>
        <w:ind w:left="0"/>
        <w:jc w:val="both"/>
      </w:pPr>
      <w:r>
        <w:rPr>
          <w:rFonts w:ascii="Times New Roman"/>
          <w:b w:val="false"/>
          <w:i w:val="false"/>
          <w:color w:val="000000"/>
          <w:sz w:val="28"/>
        </w:rPr>
        <w:t>
      7) Комитеттің ведомстволық бағынысты ұйымдарынан Министрліктің және Комитеттің бұйрықтары мен тапсырмаларының уақтылы және дәл орындалуын талап етуге құқығы бар.</w:t>
      </w:r>
    </w:p>
    <w:p>
      <w:pPr>
        <w:spacing w:after="0"/>
        <w:ind w:left="0"/>
        <w:jc w:val="both"/>
      </w:pPr>
      <w:r>
        <w:rPr>
          <w:rFonts w:ascii="Times New Roman"/>
          <w:b w:val="false"/>
          <w:i w:val="false"/>
          <w:color w:val="000000"/>
          <w:sz w:val="28"/>
        </w:rPr>
        <w:t>
      Комитеттің Міндеттері:</w:t>
      </w:r>
    </w:p>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асыруға міндетті;</w:t>
      </w:r>
    </w:p>
    <w:p>
      <w:pPr>
        <w:spacing w:after="0"/>
        <w:ind w:left="0"/>
        <w:jc w:val="both"/>
      </w:pPr>
      <w:r>
        <w:rPr>
          <w:rFonts w:ascii="Times New Roman"/>
          <w:b w:val="false"/>
          <w:i w:val="false"/>
          <w:color w:val="000000"/>
          <w:sz w:val="28"/>
        </w:rPr>
        <w:t>
      2) Комитеттің құзыретіне кіретін мәселелер бойынша түсініктемелер, ұсынымдар, нұсқаулар беруге және тиісті шешімдер қабылдауға құқылы;</w:t>
      </w:r>
    </w:p>
    <w:p>
      <w:pPr>
        <w:spacing w:after="0"/>
        <w:ind w:left="0"/>
        <w:jc w:val="both"/>
      </w:pPr>
      <w:r>
        <w:rPr>
          <w:rFonts w:ascii="Times New Roman"/>
          <w:b w:val="false"/>
          <w:i w:val="false"/>
          <w:color w:val="000000"/>
          <w:sz w:val="28"/>
        </w:rPr>
        <w:t>
      3)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 мен заңмен қорғалатын мүдделерін сақтауға міндетті;</w:t>
      </w:r>
    </w:p>
    <w:p>
      <w:pPr>
        <w:spacing w:after="0"/>
        <w:ind w:left="0"/>
        <w:jc w:val="both"/>
      </w:pPr>
      <w:r>
        <w:rPr>
          <w:rFonts w:ascii="Times New Roman"/>
          <w:b w:val="false"/>
          <w:i w:val="false"/>
          <w:color w:val="000000"/>
          <w:sz w:val="28"/>
        </w:rPr>
        <w:t>
      5) Комитеттің ведомстволық бағынысты ұйымдарына қатысты әкімшілік-өкімдік және бақылау функцияларын орындауға міндетті;</w:t>
      </w:r>
    </w:p>
    <w:p>
      <w:pPr>
        <w:spacing w:after="0"/>
        <w:ind w:left="0"/>
        <w:jc w:val="both"/>
      </w:pPr>
      <w:r>
        <w:rPr>
          <w:rFonts w:ascii="Times New Roman"/>
          <w:b w:val="false"/>
          <w:i w:val="false"/>
          <w:color w:val="000000"/>
          <w:sz w:val="28"/>
        </w:rPr>
        <w:t>
      6) Қазақстан Республикасының қолданыстағы заңнамалық актілерінде көзделген өзге де құқықтар мен міндеттерді жүзеге асыру.</w:t>
      </w:r>
    </w:p>
    <w:bookmarkStart w:name="z33" w:id="30"/>
    <w:p>
      <w:pPr>
        <w:spacing w:after="0"/>
        <w:ind w:left="0"/>
        <w:jc w:val="left"/>
      </w:pPr>
      <w:r>
        <w:rPr>
          <w:rFonts w:ascii="Times New Roman"/>
          <w:b/>
          <w:i w:val="false"/>
          <w:color w:val="000000"/>
        </w:rPr>
        <w:t xml:space="preserve"> 3-тарау. Комитеттің қызметін ұйымдастыру</w:t>
      </w:r>
    </w:p>
    <w:bookmarkEnd w:id="30"/>
    <w:bookmarkStart w:name="z34" w:id="31"/>
    <w:p>
      <w:pPr>
        <w:spacing w:after="0"/>
        <w:ind w:left="0"/>
        <w:jc w:val="both"/>
      </w:pPr>
      <w:r>
        <w:rPr>
          <w:rFonts w:ascii="Times New Roman"/>
          <w:b w:val="false"/>
          <w:i w:val="false"/>
          <w:color w:val="000000"/>
          <w:sz w:val="28"/>
        </w:rPr>
        <w:t>
      22. Комитетті Төраға басқарады, ол Комитетке жүктелген міндеттердің орындалуына және оның өз функцияларын жүзеге асыруына дербес жауапты болады.</w:t>
      </w:r>
    </w:p>
    <w:bookmarkEnd w:id="31"/>
    <w:bookmarkStart w:name="z35" w:id="32"/>
    <w:p>
      <w:pPr>
        <w:spacing w:after="0"/>
        <w:ind w:left="0"/>
        <w:jc w:val="both"/>
      </w:pPr>
      <w:r>
        <w:rPr>
          <w:rFonts w:ascii="Times New Roman"/>
          <w:b w:val="false"/>
          <w:i w:val="false"/>
          <w:color w:val="000000"/>
          <w:sz w:val="28"/>
        </w:rPr>
        <w:t>
      23. Төрағаны Қазақстан Республикасының Индустрия және инфрақұрылымдық даму министрі қызметке тағайындайды және қызметтен босатады.</w:t>
      </w:r>
    </w:p>
    <w:bookmarkEnd w:id="32"/>
    <w:bookmarkStart w:name="z36" w:id="33"/>
    <w:p>
      <w:pPr>
        <w:spacing w:after="0"/>
        <w:ind w:left="0"/>
        <w:jc w:val="both"/>
      </w:pPr>
      <w:r>
        <w:rPr>
          <w:rFonts w:ascii="Times New Roman"/>
          <w:b w:val="false"/>
          <w:i w:val="false"/>
          <w:color w:val="000000"/>
          <w:sz w:val="28"/>
        </w:rPr>
        <w:t>
      24. Төрағаның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министрлігінің аппарат басшысының бұйрығымен қызметке тағайындалатын және қызметтен босатылатын орынбасарлары болады.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21.04.2021 </w:t>
      </w:r>
      <w:r>
        <w:rPr>
          <w:rFonts w:ascii="Times New Roman"/>
          <w:b w:val="false"/>
          <w:i w:val="false"/>
          <w:color w:val="00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25. Комитет заңнамалық актілерге, Қазақстан Республикасы Президентінің актілеріне, Қазақстан Республикасының өзге де нормативтік-құқықтық актілеріне сәйкес өзінің негізгі міндеттері мен функцияларын іске асыру үшін қажетті өкілеттіктерге ие.</w:t>
      </w:r>
    </w:p>
    <w:bookmarkEnd w:id="34"/>
    <w:bookmarkStart w:name="z38" w:id="35"/>
    <w:p>
      <w:pPr>
        <w:spacing w:after="0"/>
        <w:ind w:left="0"/>
        <w:jc w:val="both"/>
      </w:pPr>
      <w:r>
        <w:rPr>
          <w:rFonts w:ascii="Times New Roman"/>
          <w:b w:val="false"/>
          <w:i w:val="false"/>
          <w:color w:val="000000"/>
          <w:sz w:val="28"/>
        </w:rPr>
        <w:t>
      26. Осы мақсатта Төраға:</w:t>
      </w:r>
    </w:p>
    <w:bookmarkEnd w:id="35"/>
    <w:p>
      <w:pPr>
        <w:spacing w:after="0"/>
        <w:ind w:left="0"/>
        <w:jc w:val="both"/>
      </w:pPr>
      <w:r>
        <w:rPr>
          <w:rFonts w:ascii="Times New Roman"/>
          <w:b w:val="false"/>
          <w:i w:val="false"/>
          <w:color w:val="000000"/>
          <w:sz w:val="28"/>
        </w:rPr>
        <w:t>
      1) Комитет туралы ережені әзірлейді және Қазақстан Республикасының Индустрия және инфрақұрылымдық даму министріне бекітуге енгізеді.</w:t>
      </w:r>
    </w:p>
    <w:p>
      <w:pPr>
        <w:spacing w:after="0"/>
        <w:ind w:left="0"/>
        <w:jc w:val="both"/>
      </w:pPr>
      <w:r>
        <w:rPr>
          <w:rFonts w:ascii="Times New Roman"/>
          <w:b w:val="false"/>
          <w:i w:val="false"/>
          <w:color w:val="000000"/>
          <w:sz w:val="28"/>
        </w:rPr>
        <w:t>
      2) Комитеттің құрылымдық бөлімшелерінің ережелерін, Комитет қызметкерлерінің лауазымдық нұсқаулықтарын, Комитеттің жұмыс жоспарын, Комитеттің жұмыс регламентін бекітеді;</w:t>
      </w:r>
    </w:p>
    <w:p>
      <w:pPr>
        <w:spacing w:after="0"/>
        <w:ind w:left="0"/>
        <w:jc w:val="both"/>
      </w:pPr>
      <w:r>
        <w:rPr>
          <w:rFonts w:ascii="Times New Roman"/>
          <w:b w:val="false"/>
          <w:i w:val="false"/>
          <w:color w:val="000000"/>
          <w:sz w:val="28"/>
        </w:rPr>
        <w:t>
      3) Комитеттің құрылымдық бөлімшелері басшыларының және қызметкерлерінің міндеттері мен өкілеттіктерін айқындайды және бекітеді;</w:t>
      </w:r>
    </w:p>
    <w:p>
      <w:pPr>
        <w:spacing w:after="0"/>
        <w:ind w:left="0"/>
        <w:jc w:val="both"/>
      </w:pPr>
      <w:r>
        <w:rPr>
          <w:rFonts w:ascii="Times New Roman"/>
          <w:b w:val="false"/>
          <w:i w:val="false"/>
          <w:color w:val="000000"/>
          <w:sz w:val="28"/>
        </w:rPr>
        <w:t>
      4) өз құзыреті шегінде бұйрықтарға қол қояды;</w:t>
      </w:r>
    </w:p>
    <w:p>
      <w:pPr>
        <w:spacing w:after="0"/>
        <w:ind w:left="0"/>
        <w:jc w:val="both"/>
      </w:pPr>
      <w:r>
        <w:rPr>
          <w:rFonts w:ascii="Times New Roman"/>
          <w:b w:val="false"/>
          <w:i w:val="false"/>
          <w:color w:val="000000"/>
          <w:sz w:val="28"/>
        </w:rPr>
        <w:t>
      5) Комитет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6)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 мәселелерін шешеді;</w:t>
      </w:r>
    </w:p>
    <w:p>
      <w:pPr>
        <w:spacing w:after="0"/>
        <w:ind w:left="0"/>
        <w:jc w:val="both"/>
      </w:pPr>
      <w:r>
        <w:rPr>
          <w:rFonts w:ascii="Times New Roman"/>
          <w:b w:val="false"/>
          <w:i w:val="false"/>
          <w:color w:val="000000"/>
          <w:sz w:val="28"/>
        </w:rPr>
        <w:t>
      7) қолданыстағы заңнамаға сәйкес мемлекеттік органдарда және өзге де ұйымдарда Комитеттің атынан өкілдік етеді;</w:t>
      </w:r>
    </w:p>
    <w:p>
      <w:pPr>
        <w:spacing w:after="0"/>
        <w:ind w:left="0"/>
        <w:jc w:val="both"/>
      </w:pPr>
      <w:r>
        <w:rPr>
          <w:rFonts w:ascii="Times New Roman"/>
          <w:b w:val="false"/>
          <w:i w:val="false"/>
          <w:color w:val="000000"/>
          <w:sz w:val="28"/>
        </w:rPr>
        <w:t>
      8) заңнамада белгіленген тәртіппен Комитет қызметкерлерін көтермелейді және тәртіптік жаза қолданады;</w:t>
      </w:r>
    </w:p>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p>
      <w:pPr>
        <w:spacing w:after="0"/>
        <w:ind w:left="0"/>
        <w:jc w:val="both"/>
      </w:pPr>
      <w:r>
        <w:rPr>
          <w:rFonts w:ascii="Times New Roman"/>
          <w:b w:val="false"/>
          <w:i w:val="false"/>
          <w:color w:val="000000"/>
          <w:sz w:val="28"/>
        </w:rPr>
        <w:t>
      10) Комитет қызметкерлерінің мемлекеттік қызметшілердің қызметтік әдеп нормаларын сақтауын қамтамасыз етеді;</w:t>
      </w:r>
    </w:p>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p>
      <w:pPr>
        <w:spacing w:after="0"/>
        <w:ind w:left="0"/>
        <w:jc w:val="both"/>
      </w:pPr>
      <w:r>
        <w:rPr>
          <w:rFonts w:ascii="Times New Roman"/>
          <w:b w:val="false"/>
          <w:i w:val="false"/>
          <w:color w:val="000000"/>
          <w:sz w:val="28"/>
        </w:rPr>
        <w:t>
      13) ведомстволық бағынысты ұйымдардың құрылтай құжаттарын, даму жоспарларын, жылдық қаржылық есептілігін бекітеді;</w:t>
      </w:r>
    </w:p>
    <w:p>
      <w:pPr>
        <w:spacing w:after="0"/>
        <w:ind w:left="0"/>
        <w:jc w:val="both"/>
      </w:pPr>
      <w:r>
        <w:rPr>
          <w:rFonts w:ascii="Times New Roman"/>
          <w:b w:val="false"/>
          <w:i w:val="false"/>
          <w:color w:val="000000"/>
          <w:sz w:val="28"/>
        </w:rPr>
        <w:t>
      14) демалыстар, сыйлықақы беру бойынша бұйрықтарға, Комитеттің ведомстволық бағынысты ұйымдары басшыларына қол қояды;</w:t>
      </w:r>
    </w:p>
    <w:p>
      <w:pPr>
        <w:spacing w:after="0"/>
        <w:ind w:left="0"/>
        <w:jc w:val="both"/>
      </w:pPr>
      <w:r>
        <w:rPr>
          <w:rFonts w:ascii="Times New Roman"/>
          <w:b w:val="false"/>
          <w:i w:val="false"/>
          <w:color w:val="000000"/>
          <w:sz w:val="28"/>
        </w:rPr>
        <w:t>
      15) Комитеттің ведомстволық бағынысты ұйымдары басшылығының іссапарларын келіседі;</w:t>
      </w:r>
    </w:p>
    <w:p>
      <w:pPr>
        <w:spacing w:after="0"/>
        <w:ind w:left="0"/>
        <w:jc w:val="both"/>
      </w:pPr>
      <w:r>
        <w:rPr>
          <w:rFonts w:ascii="Times New Roman"/>
          <w:b w:val="false"/>
          <w:i w:val="false"/>
          <w:color w:val="000000"/>
          <w:sz w:val="28"/>
        </w:rPr>
        <w:t xml:space="preserve">
      16) Министрліктің басшылығына Комитеттің құрылымы мен штат кестесі бойынша ұсыныстар береді; </w:t>
      </w:r>
    </w:p>
    <w:p>
      <w:pPr>
        <w:spacing w:after="0"/>
        <w:ind w:left="0"/>
        <w:jc w:val="both"/>
      </w:pPr>
      <w:r>
        <w:rPr>
          <w:rFonts w:ascii="Times New Roman"/>
          <w:b w:val="false"/>
          <w:i w:val="false"/>
          <w:color w:val="000000"/>
          <w:sz w:val="28"/>
        </w:rPr>
        <w:t>
      17) азаматтарды қабылдауды жүзеге асырады;</w:t>
      </w:r>
    </w:p>
    <w:p>
      <w:pPr>
        <w:spacing w:after="0"/>
        <w:ind w:left="0"/>
        <w:jc w:val="both"/>
      </w:pPr>
      <w:r>
        <w:rPr>
          <w:rFonts w:ascii="Times New Roman"/>
          <w:b w:val="false"/>
          <w:i w:val="false"/>
          <w:color w:val="000000"/>
          <w:sz w:val="28"/>
        </w:rPr>
        <w:t>
      18) комитеттің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бақылайды;</w:t>
      </w:r>
    </w:p>
    <w:p>
      <w:pPr>
        <w:spacing w:after="0"/>
        <w:ind w:left="0"/>
        <w:jc w:val="both"/>
      </w:pPr>
      <w:r>
        <w:rPr>
          <w:rFonts w:ascii="Times New Roman"/>
          <w:b w:val="false"/>
          <w:i w:val="false"/>
          <w:color w:val="000000"/>
          <w:sz w:val="28"/>
        </w:rPr>
        <w:t>
      19)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Start w:name="z39" w:id="36"/>
    <w:p>
      <w:pPr>
        <w:spacing w:after="0"/>
        <w:ind w:left="0"/>
        <w:jc w:val="both"/>
      </w:pPr>
      <w:r>
        <w:rPr>
          <w:rFonts w:ascii="Times New Roman"/>
          <w:b w:val="false"/>
          <w:i w:val="false"/>
          <w:color w:val="000000"/>
          <w:sz w:val="28"/>
        </w:rPr>
        <w:t>
      27. Комитет төрағасының орынбасарлары:</w:t>
      </w:r>
    </w:p>
    <w:bookmarkEnd w:id="36"/>
    <w:p>
      <w:pPr>
        <w:spacing w:after="0"/>
        <w:ind w:left="0"/>
        <w:jc w:val="both"/>
      </w:pPr>
      <w:r>
        <w:rPr>
          <w:rFonts w:ascii="Times New Roman"/>
          <w:b w:val="false"/>
          <w:i w:val="false"/>
          <w:color w:val="000000"/>
          <w:sz w:val="28"/>
        </w:rPr>
        <w:t>
      1) өз өкілеттіктері шегінде Комитеттің қызметін үйлестіреді;</w:t>
      </w:r>
    </w:p>
    <w:p>
      <w:pPr>
        <w:spacing w:after="0"/>
        <w:ind w:left="0"/>
        <w:jc w:val="both"/>
      </w:pPr>
      <w:r>
        <w:rPr>
          <w:rFonts w:ascii="Times New Roman"/>
          <w:b w:val="false"/>
          <w:i w:val="false"/>
          <w:color w:val="000000"/>
          <w:sz w:val="28"/>
        </w:rPr>
        <w:t>
      2) Комитет төрағасы болмаған кезеңде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p>
      <w:pPr>
        <w:spacing w:after="0"/>
        <w:ind w:left="0"/>
        <w:jc w:val="both"/>
      </w:pPr>
      <w:r>
        <w:rPr>
          <w:rFonts w:ascii="Times New Roman"/>
          <w:b w:val="false"/>
          <w:i w:val="false"/>
          <w:color w:val="000000"/>
          <w:sz w:val="28"/>
        </w:rPr>
        <w:t>
      3) Комитет төрағасы жүктеген өзге де функцияларды жүзеге асырады.</w:t>
      </w:r>
    </w:p>
    <w:bookmarkStart w:name="z40" w:id="37"/>
    <w:p>
      <w:pPr>
        <w:spacing w:after="0"/>
        <w:ind w:left="0"/>
        <w:jc w:val="both"/>
      </w:pPr>
      <w:r>
        <w:rPr>
          <w:rFonts w:ascii="Times New Roman"/>
          <w:b w:val="false"/>
          <w:i w:val="false"/>
          <w:color w:val="000000"/>
          <w:sz w:val="28"/>
        </w:rPr>
        <w:t>
      28. Комитеттің құзыретіне кіретін мәселелер бойынша Комитеттің атынан Министрліктің басқа құрылымдық бөлімшелеріне жіберілетін құжаттарға міндеттердің бөлінуіне сәйкес төраға және/немесе Төрағаның орынбасарлары қол қояды.</w:t>
      </w:r>
    </w:p>
    <w:bookmarkEnd w:id="37"/>
    <w:bookmarkStart w:name="z41" w:id="38"/>
    <w:p>
      <w:pPr>
        <w:spacing w:after="0"/>
        <w:ind w:left="0"/>
        <w:jc w:val="left"/>
      </w:pPr>
      <w:r>
        <w:rPr>
          <w:rFonts w:ascii="Times New Roman"/>
          <w:b/>
          <w:i w:val="false"/>
          <w:color w:val="000000"/>
        </w:rPr>
        <w:t xml:space="preserve"> 4-тарау. Комитеттің мүлкі</w:t>
      </w:r>
    </w:p>
    <w:bookmarkEnd w:id="38"/>
    <w:bookmarkStart w:name="z42" w:id="39"/>
    <w:p>
      <w:pPr>
        <w:spacing w:after="0"/>
        <w:ind w:left="0"/>
        <w:jc w:val="both"/>
      </w:pPr>
      <w:r>
        <w:rPr>
          <w:rFonts w:ascii="Times New Roman"/>
          <w:b w:val="false"/>
          <w:i w:val="false"/>
          <w:color w:val="000000"/>
          <w:sz w:val="28"/>
        </w:rPr>
        <w:t>
      29. Комитеттің Қазақстан Республикасының заңнамасында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3" w:id="40"/>
    <w:p>
      <w:pPr>
        <w:spacing w:after="0"/>
        <w:ind w:left="0"/>
        <w:jc w:val="both"/>
      </w:pPr>
      <w:r>
        <w:rPr>
          <w:rFonts w:ascii="Times New Roman"/>
          <w:b w:val="false"/>
          <w:i w:val="false"/>
          <w:color w:val="000000"/>
          <w:sz w:val="28"/>
        </w:rPr>
        <w:t>
      30. Комитетке бекітілген мүлік республикалық меншікке жатады.</w:t>
      </w:r>
    </w:p>
    <w:bookmarkEnd w:id="40"/>
    <w:bookmarkStart w:name="z44" w:id="41"/>
    <w:p>
      <w:pPr>
        <w:spacing w:after="0"/>
        <w:ind w:left="0"/>
        <w:jc w:val="both"/>
      </w:pPr>
      <w:r>
        <w:rPr>
          <w:rFonts w:ascii="Times New Roman"/>
          <w:b w:val="false"/>
          <w:i w:val="false"/>
          <w:color w:val="000000"/>
          <w:sz w:val="28"/>
        </w:rPr>
        <w:t>
      31.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5" w:id="42"/>
    <w:p>
      <w:pPr>
        <w:spacing w:after="0"/>
        <w:ind w:left="0"/>
        <w:jc w:val="left"/>
      </w:pPr>
      <w:r>
        <w:rPr>
          <w:rFonts w:ascii="Times New Roman"/>
          <w:b/>
          <w:i w:val="false"/>
          <w:color w:val="000000"/>
        </w:rPr>
        <w:t xml:space="preserve"> 5-тарау. Комитетті қайта ұйымдастыру және тарату</w:t>
      </w:r>
    </w:p>
    <w:bookmarkEnd w:id="42"/>
    <w:bookmarkStart w:name="z46" w:id="43"/>
    <w:p>
      <w:pPr>
        <w:spacing w:after="0"/>
        <w:ind w:left="0"/>
        <w:jc w:val="both"/>
      </w:pPr>
      <w:r>
        <w:rPr>
          <w:rFonts w:ascii="Times New Roman"/>
          <w:b w:val="false"/>
          <w:i w:val="false"/>
          <w:color w:val="000000"/>
          <w:sz w:val="28"/>
        </w:rPr>
        <w:t>
      32. Комитетті қайта ұйымдастыру және тарату Қазақстан Республикасының заңнамасына сәйкес жүзеге асырылады.</w:t>
      </w:r>
    </w:p>
    <w:bookmarkEnd w:id="43"/>
    <w:bookmarkStart w:name="z47" w:id="44"/>
    <w:p>
      <w:pPr>
        <w:spacing w:after="0"/>
        <w:ind w:left="0"/>
        <w:jc w:val="left"/>
      </w:pPr>
      <w:r>
        <w:rPr>
          <w:rFonts w:ascii="Times New Roman"/>
          <w:b/>
          <w:i w:val="false"/>
          <w:color w:val="000000"/>
        </w:rPr>
        <w:t xml:space="preserve"> 6-тарау. Комитеттің қарамағындағы ұйымдардың тізбесі</w:t>
      </w:r>
    </w:p>
    <w:bookmarkEnd w:id="44"/>
    <w:bookmarkStart w:name="z48" w:id="45"/>
    <w:p>
      <w:pPr>
        <w:spacing w:after="0"/>
        <w:ind w:left="0"/>
        <w:jc w:val="both"/>
      </w:pPr>
      <w:r>
        <w:rPr>
          <w:rFonts w:ascii="Times New Roman"/>
          <w:b w:val="false"/>
          <w:i w:val="false"/>
          <w:color w:val="000000"/>
          <w:sz w:val="28"/>
        </w:rPr>
        <w:t>
      33. "Инфекцияға қарсы препараттар ғылыми орталығы" акционерлік қоғамы;</w:t>
      </w:r>
    </w:p>
    <w:bookmarkEnd w:id="45"/>
    <w:bookmarkStart w:name="z49" w:id="46"/>
    <w:p>
      <w:pPr>
        <w:spacing w:after="0"/>
        <w:ind w:left="0"/>
        <w:jc w:val="both"/>
      </w:pPr>
      <w:r>
        <w:rPr>
          <w:rFonts w:ascii="Times New Roman"/>
          <w:b w:val="false"/>
          <w:i w:val="false"/>
          <w:color w:val="000000"/>
          <w:sz w:val="28"/>
        </w:rPr>
        <w:t>
      34. "Электр энергетикасын дамыту және энергия үнемдеу институты (Қазақэнергосараптама)" акционерлік қоғамы;</w:t>
      </w:r>
    </w:p>
    <w:bookmarkEnd w:id="46"/>
    <w:bookmarkStart w:name="z50" w:id="47"/>
    <w:p>
      <w:pPr>
        <w:spacing w:after="0"/>
        <w:ind w:left="0"/>
        <w:jc w:val="both"/>
      </w:pPr>
      <w:r>
        <w:rPr>
          <w:rFonts w:ascii="Times New Roman"/>
          <w:b w:val="false"/>
          <w:i w:val="false"/>
          <w:color w:val="000000"/>
          <w:sz w:val="28"/>
        </w:rPr>
        <w:t>
      35. "Жезқазғанредмет" шаруашылық жүргізу құқығындағы республикалық мемлекеттік кәсіпорны;</w:t>
      </w:r>
    </w:p>
    <w:bookmarkEnd w:id="47"/>
    <w:bookmarkStart w:name="z51" w:id="48"/>
    <w:p>
      <w:pPr>
        <w:spacing w:after="0"/>
        <w:ind w:left="0"/>
        <w:jc w:val="both"/>
      </w:pPr>
      <w:r>
        <w:rPr>
          <w:rFonts w:ascii="Times New Roman"/>
          <w:b w:val="false"/>
          <w:i w:val="false"/>
          <w:color w:val="000000"/>
          <w:sz w:val="28"/>
        </w:rPr>
        <w:t>
      36.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w:t>
      </w:r>
    </w:p>
    <w:bookmarkEnd w:id="48"/>
    <w:bookmarkStart w:name="z52" w:id="49"/>
    <w:p>
      <w:pPr>
        <w:spacing w:after="0"/>
        <w:ind w:left="0"/>
        <w:jc w:val="both"/>
      </w:pPr>
      <w:r>
        <w:rPr>
          <w:rFonts w:ascii="Times New Roman"/>
          <w:b w:val="false"/>
          <w:i w:val="false"/>
          <w:color w:val="000000"/>
          <w:sz w:val="28"/>
        </w:rPr>
        <w:t>
      37. "Ұлттық технологиялық болжау орталығы" шаруашылық жүргізу құқығындағы республикалық мемлекеттік кәсіпорны.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21.04.2021 </w:t>
      </w:r>
      <w:r>
        <w:rPr>
          <w:rFonts w:ascii="Times New Roman"/>
          <w:b w:val="false"/>
          <w:i w:val="false"/>
          <w:color w:val="00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38. "Тараз химиялық паркі" арнайы экономикалық аймағының басқарушы компаниясы" акционерлік қоғамы.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38-тармақпен толықтырылды – ҚР Индустрия және инфрақұрылымдық даму министрінің 21.04.2021 </w:t>
      </w:r>
      <w:r>
        <w:rPr>
          <w:rFonts w:ascii="Times New Roman"/>
          <w:b w:val="false"/>
          <w:i w:val="false"/>
          <w:color w:val="00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қазандағы</w:t>
            </w:r>
            <w:r>
              <w:br/>
            </w:r>
            <w:r>
              <w:rPr>
                <w:rFonts w:ascii="Times New Roman"/>
                <w:b w:val="false"/>
                <w:i w:val="false"/>
                <w:color w:val="000000"/>
                <w:sz w:val="20"/>
              </w:rPr>
              <w:t>№ бұйрығына</w:t>
            </w:r>
            <w:r>
              <w:br/>
            </w:r>
            <w:r>
              <w:rPr>
                <w:rFonts w:ascii="Times New Roman"/>
                <w:b w:val="false"/>
                <w:i w:val="false"/>
                <w:color w:val="000000"/>
                <w:sz w:val="20"/>
              </w:rPr>
              <w:t>2- қосымша</w:t>
            </w:r>
          </w:p>
        </w:tc>
      </w:tr>
    </w:tbl>
    <w:bookmarkStart w:name="z54" w:id="5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министрінің күші жойылған кейбір бұйрықтарының тізбесі</w:t>
      </w:r>
    </w:p>
    <w:bookmarkEnd w:id="51"/>
    <w:bookmarkStart w:name="z55" w:id="52"/>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және оның аумақтық бөлімшелерінің ережелеріні бекіту туралы" Қазақстан Республикасы Индустрия және инфрақұрылымдық даму министрінің 2019 жылғы 7 ақпандағы № 67 </w:t>
      </w:r>
      <w:r>
        <w:rPr>
          <w:rFonts w:ascii="Times New Roman"/>
          <w:b w:val="false"/>
          <w:i w:val="false"/>
          <w:color w:val="000000"/>
          <w:sz w:val="28"/>
        </w:rPr>
        <w:t>бұйрығы</w:t>
      </w:r>
      <w:r>
        <w:rPr>
          <w:rFonts w:ascii="Times New Roman"/>
          <w:b w:val="false"/>
          <w:i w:val="false"/>
          <w:color w:val="000000"/>
          <w:sz w:val="28"/>
        </w:rPr>
        <w:t xml:space="preserve"> (2019 жылғы 21 ақпанда Қазақстан Республикасы Нормативтік-құқықтық актілерінің эталондық бақылау банкінде жарияланған).</w:t>
      </w:r>
    </w:p>
    <w:bookmarkEnd w:id="52"/>
    <w:bookmarkStart w:name="z56" w:id="5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2019 жылғы 7 ақпандағы № 67 бұйрығына өзгерістер енгізу туралы" Қазақстан Республикасы Индустрия және инфрақұрылымдық даму министрінің 2019 жылғы 2 қазандағы № 747 </w:t>
      </w:r>
      <w:r>
        <w:rPr>
          <w:rFonts w:ascii="Times New Roman"/>
          <w:b w:val="false"/>
          <w:i w:val="false"/>
          <w:color w:val="000000"/>
          <w:sz w:val="28"/>
        </w:rPr>
        <w:t>бұйрығы</w:t>
      </w:r>
      <w:r>
        <w:rPr>
          <w:rFonts w:ascii="Times New Roman"/>
          <w:b w:val="false"/>
          <w:i w:val="false"/>
          <w:color w:val="000000"/>
          <w:sz w:val="28"/>
        </w:rPr>
        <w:t xml:space="preserve"> (2019 жылғы 7 қазандағы Қазақстан Республикасы Нормативтік-құқықтық актілерінің эталондық бақылау банкінде жарияланған).</w:t>
      </w:r>
    </w:p>
    <w:bookmarkEnd w:id="53"/>
    <w:bookmarkStart w:name="z57" w:id="54"/>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2019 жылғы 7 ақпандағы № 67 бұйрығына өзгерістер енгізу туралы" Қазақстан Республикасы Индустрия және инфрақұрылымдық даму министрінің 2020 жылғы 10 қыркүйектегі № 462 </w:t>
      </w:r>
      <w:r>
        <w:rPr>
          <w:rFonts w:ascii="Times New Roman"/>
          <w:b w:val="false"/>
          <w:i w:val="false"/>
          <w:color w:val="000000"/>
          <w:sz w:val="28"/>
        </w:rPr>
        <w:t>бұйрығы</w:t>
      </w:r>
      <w:r>
        <w:rPr>
          <w:rFonts w:ascii="Times New Roman"/>
          <w:b w:val="false"/>
          <w:i w:val="false"/>
          <w:color w:val="000000"/>
          <w:sz w:val="28"/>
        </w:rPr>
        <w:t xml:space="preserve"> (2020 жылғы 17 қыркүйектегі Қазақстан Республикасы Нормативтік-құқықтық актілерінің эталондық бақылау банкінде жарияланған).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