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f5b4" w14:textId="8daf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27 маусымдағы N 963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2002 жылғы 10 шілдедегі "Ветеринария туралы"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сәйкес және Өскемен қаласының бас мемлекеттік ветеринариялық-санитариялық инспекторының 2016 жылғы 2 маусымдағы № 327/01-09 ұсынымының негізінде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Самсоновка ауылынан оңтүстік-батысқа қарай учаскеде орналасқан "Айка" шаруа қожалығының аумағында ірі-қара малдың бруцеллез ауруының жойылуына байланысты шектеу іс-шаралары алып тасталсын.</w:t>
      </w:r>
      <w:r>
        <w:br/>
      </w:r>
      <w:r>
        <w:rPr>
          <w:rFonts w:ascii="Times New Roman"/>
          <w:b w:val="false"/>
          <w:i w:val="false"/>
          <w:color w:val="000000"/>
          <w:sz w:val="28"/>
        </w:rPr>
        <w:t>
      </w:t>
      </w:r>
      <w:r>
        <w:rPr>
          <w:rFonts w:ascii="Times New Roman"/>
          <w:b w:val="false"/>
          <w:i w:val="false"/>
          <w:color w:val="000000"/>
          <w:sz w:val="28"/>
        </w:rPr>
        <w:t xml:space="preserve">2. Өскемен қаласы әкімдігінің 2015 жылғы 08 желтоқсандағы № 14017 "Шектеу іс-шараларын бекіту туралы" (Нормативтік құқықтық актілерді мемлекеттік тіркеу тізілімінде 4315 тіркелген, 2016 жылғы 21 қаңтарда "Әділет" ақпараттық-құқықтық жүйесінде, 2016 жылғы 21 қаңтарда "Алдаспан", "Устинка"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күші жойылды деп танылғандығы туралы хабарласын.</w:t>
      </w:r>
      <w:r>
        <w:br/>
      </w:r>
      <w:r>
        <w:rPr>
          <w:rFonts w:ascii="Times New Roman"/>
          <w:b w:val="false"/>
          <w:i w:val="false"/>
          <w:color w:val="000000"/>
          <w:sz w:val="28"/>
        </w:rPr>
        <w:t>
      </w:t>
      </w:r>
      <w:r>
        <w:rPr>
          <w:rFonts w:ascii="Times New Roman"/>
          <w:b w:val="false"/>
          <w:i w:val="false"/>
          <w:color w:val="000000"/>
          <w:sz w:val="28"/>
        </w:rPr>
        <w:t>4.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күші жойылды деп танылғандығы туралы хабарласын.</w:t>
      </w:r>
      <w:r>
        <w:br/>
      </w:r>
      <w:r>
        <w:rPr>
          <w:rFonts w:ascii="Times New Roman"/>
          <w:b w:val="false"/>
          <w:i w:val="false"/>
          <w:color w:val="000000"/>
          <w:sz w:val="28"/>
        </w:rPr>
        <w:t>
      </w:t>
      </w:r>
      <w:r>
        <w:rPr>
          <w:rFonts w:ascii="Times New Roman"/>
          <w:b w:val="false"/>
          <w:i w:val="false"/>
          <w:color w:val="000000"/>
          <w:sz w:val="28"/>
        </w:rPr>
        <w:t>5. Осы қаулының орындалуына бақылау Өскемен қаласы әкімінің орынбасары А.М. Исқақовқа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