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08a2" w14:textId="0e20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ережесін бекіту туралы" Қазақстан Республикасы Ақпарат және коммуникациялар министрінің міндетін атқарушысының 2016 жылғы 20 маусымдағы № 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 желтоқсандағы № 264 бұйрығы. Күші жойылды - Қазақстан Республикасы Ақпарат және коммуникациялар министрінің 2017 жылғы 15 желтоқсандағы № 445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15.12.2017 </w:t>
      </w:r>
      <w:r>
        <w:rPr>
          <w:rFonts w:ascii="Times New Roman"/>
          <w:b w:val="false"/>
          <w:i w:val="false"/>
          <w:color w:val="ff0000"/>
          <w:sz w:val="28"/>
        </w:rPr>
        <w:t>№ 445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Қорғаныс және аэроғарыш өнеркәсібі министрлігінің кейбір мәселелері" туралы Қазақстан Республикасының Үкіметі қаулысының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ережесін бекіту туралы" Қазақстан Республикасы Ақпарат және коммуникациялар министрлігінің міндетін атқарушысының 2016 жылғы 20 маусымдағы № 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w:t>
      </w:r>
      <w:r>
        <w:rPr>
          <w:rFonts w:ascii="Times New Roman"/>
          <w:b w:val="false"/>
          <w:i w:val="false"/>
          <w:color w:val="000000"/>
          <w:sz w:val="28"/>
        </w:rPr>
        <w:t>ережесіндегі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функциялардағы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алынып тасталсын.</w:t>
      </w:r>
    </w:p>
    <w:bookmarkStart w:name="z7"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(Е.Г. Беспалиновқа)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 қолданысқа енгізілген күннен кейін он күнтізбелік күн ішінде оның көшірмелерін ресми жариялауға мерзімді баспа сөз басылымдарына және "Әділет" ақпараттық-құқықтық жүйесіне жолдауды; </w:t>
      </w:r>
    </w:p>
    <w:bookmarkEnd w:id="4"/>
    <w:bookmarkStart w:name="z9" w:id="5"/>
    <w:p>
      <w:pPr>
        <w:spacing w:after="0"/>
        <w:ind w:left="0"/>
        <w:jc w:val="both"/>
      </w:pPr>
      <w:r>
        <w:rPr>
          <w:rFonts w:ascii="Times New Roman"/>
          <w:b w:val="false"/>
          <w:i w:val="false"/>
          <w:color w:val="000000"/>
          <w:sz w:val="28"/>
        </w:rPr>
        <w:t>
      2) осы бұйрық қолданысқа енгізілген күннен бастапкүнтізбелік он күн ішінде оның көшірмелерін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интернет-ресурсына жариялауды </w:t>
      </w:r>
    </w:p>
    <w:bookmarkEnd w:id="6"/>
    <w:bookmarkStart w:name="z11" w:id="7"/>
    <w:p>
      <w:pPr>
        <w:spacing w:after="0"/>
        <w:ind w:left="0"/>
        <w:jc w:val="both"/>
      </w:pPr>
      <w:r>
        <w:rPr>
          <w:rFonts w:ascii="Times New Roman"/>
          <w:b w:val="false"/>
          <w:i w:val="false"/>
          <w:color w:val="000000"/>
          <w:sz w:val="28"/>
        </w:rPr>
        <w:t>
      4) осы бұйрық қабылданған күннен бастап бір ай ішінде әділет органдарына хабарлауды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Ақпарат және коммуникациялар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күшіне енеді және ресми жариялауға жатады.</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