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7626" w14:textId="b6e7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8 маусымдағы № 253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Ауыл шаруашылығы министрінің 2015 жылғы 9 шілдедегі № 4-1/620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12092 болып тіркелген, «Әділет» ақпараттық-құқықтық жүйесінде 2015 жылғы 4 қарашада жарияланған);</w:t>
      </w:r>
      <w:r>
        <w:br/>
      </w:r>
      <w:r>
        <w:rPr>
          <w:rFonts w:ascii="Times New Roman"/>
          <w:b w:val="false"/>
          <w:i w:val="false"/>
          <w:color w:val="000000"/>
          <w:sz w:val="28"/>
        </w:rPr>
        <w:t>
</w:t>
      </w:r>
      <w:r>
        <w:rPr>
          <w:rFonts w:ascii="Times New Roman"/>
          <w:b w:val="false"/>
          <w:i w:val="false"/>
          <w:color w:val="000000"/>
          <w:sz w:val="28"/>
        </w:rPr>
        <w:t>
      2) «Астық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Ауыл шаруашылығы Министрінің 2015 жылғы 9 шілдедегі № 4-1/620 бұйрығына өзгерістер енгізу туралы» Қазақстан Республикасының Ауыл шаруашылығы министрінің міндетін атқарушының 2016 жылғы 6 қаңтардағы № 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13194 болып тіркелген, «Әділет» ақпараттық-құқықтық жүйесінде 2016 жылғы 1 наурызда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осы бұйрықтың көшірмесін Қазақстан Республикасы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xml:space="preserve">
      3. Осы бұйрық 2020 жылғы 1 қаңтардан бастап күшіне енеді.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Мырзахметов</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Ұлттық экономика министрі</w:t>
      </w:r>
      <w:r>
        <w:br/>
      </w:r>
      <w:r>
        <w:rPr>
          <w:rFonts w:ascii="Times New Roman"/>
          <w:b w:val="false"/>
          <w:i w:val="false"/>
          <w:color w:val="000000"/>
          <w:sz w:val="28"/>
        </w:rPr>
        <w:t>
</w:t>
      </w:r>
      <w:r>
        <w:rPr>
          <w:rFonts w:ascii="Times New Roman"/>
          <w:b w:val="false"/>
          <w:i/>
          <w:color w:val="000000"/>
          <w:sz w:val="28"/>
        </w:rPr>
        <w:t>____________ Қ. Бишімбаев</w:t>
      </w:r>
      <w:r>
        <w:br/>
      </w:r>
      <w:r>
        <w:rPr>
          <w:rFonts w:ascii="Times New Roman"/>
          <w:b w:val="false"/>
          <w:i w:val="false"/>
          <w:color w:val="000000"/>
          <w:sz w:val="28"/>
        </w:rPr>
        <w:t>
</w:t>
      </w:r>
      <w:r>
        <w:rPr>
          <w:rFonts w:ascii="Times New Roman"/>
          <w:b w:val="false"/>
          <w:i/>
          <w:color w:val="000000"/>
          <w:sz w:val="28"/>
        </w:rPr>
        <w:t>2016 жылғы 13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