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ef9f" w14:textId="391e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2015 жылғы 20 қарашадағы № 3585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Заңдарын басшылыққа ала отырып,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 қала әкімі аппараты басшысының міндетін атқарушы А.Шахаровқа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 Орынғалиев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3585 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танылған Орал қаласы әкімдігінің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"Өсімдік шаруашылығындағы міндетті сақтандыруға жататын өсімдік шаруашылығы өнімінің түрлері бойынша егіс жұмыстарының басталуы мен аяқталуының оңтайлы мерзімдерін белгілеу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Орал қаласы әкімдігінің 2013 жылғы 29 наурыздағы №639 (Нормативтік құқықтық актілерді мемлекеттік тіркеу тізілімінде №3280, 30.04.2014 жылы тіркелген, "Жайық үні - Жизнь города" газеті №19, 07.05.2013 жылы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"Орал қаласы бойынша 2014 жылға өсімдік шаруашылығындағы міндетті сақтандыруға жататын өсімдік шаруашылығы өнімінің түрлері бойынша егіс жұмыстарының басталуы мен аяқталуының оңтайлы мерзімдерін белгілеу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Орал қаласы әкімдігінің 2014 жылғы 11 сәуірдегі №759 (Нормативтік құқықтық актілерді мемлекеттік тіркеу тізілімінде №3505, 23.04.2014 жылы тіркелген, "Жайық үні - Жизнь города" газеті №18, 06.05.2014 жылы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"Қалалық коммуналдық мүлікті мүліктік жалдауға (жалға алуға) беру кезінде жалдау ақысының мөлшерлемесін есептеу қағидаларын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Орал қаласы әкімдігінің 2014 жылғы 12 желтоқсандағы №3387 (Нормативтік құқықтық актілерді мемлекеттік тіркеу тізілімінде №3743, 30.12.2014 жылы тіркелген, "Жайық үні – Жизнь города" газеті №2, 15.01.2015 жылы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"Орал қаласы бойынша 2015 жылға өсімдік шаруашылығындағы міндетті сақтандыруға жататын өсімдік шаруашылығы өнімінің түрлері бойынша егіс жұмыстарының басталуы мен аяқталуының оңтайлы мерзімдерін белгілеу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Орал қаласы әкімдігінің 2015 жылғы 8 мамырдағы №1459 (Нормативтік құқықтық актілерді мемлекеттік тіркеу тізілімінде №3913, 20.05.2015 жылы тіркелген, "Жайық үні - Жизнь города" газеті №21, 28.05.2015 жылы жарияланған)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