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2820" w14:textId="be22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2015 жылғы 2 қыркүйектегі "Шу ауданының шалғайдағы елді мекендерде тұратын балаларды жалпы білім беретін мектептерге тасымалдаудың схемалары мен тәртібін бекіту туралы" № 317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26 қарашадағы № 449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 Әділет департаментінің 2015 жылғы 3 қарашадағы № 11-11-12/2262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Шу ауданы әкімдігінің 2015 жылғы 2 қыркүйектегі "Шу ауданының шалғайдағы елді мекендерде тұратын балаларды жалпы білім беретін мектептерге тасымалдаудың схемалары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 (Жамбыл облысы Әділет департаментінде 2015 жылы 14 қазанда 2804 нөмірімен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"Шу ауданы әкімдігінің білім бөлімі" коммуналдық мемлекеттік мекемесі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актінің күші жойылды деп танылғаны туралы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Әлихан Әбіләшұлы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