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2820" w14:textId="be22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2015 жылғы 2 қыркүйектегі "Шу ауданының шалғайдағы елді мекендерде тұратын балаларды жалпы білім беретін мектептерге тасымалдаудың схемалары мен тәртібін бекіту туралы" № 317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26 қарашадағы № 449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облысы Әділет департаментінің 2015 жылғы 3 қарашадағы № 11-11-12/2262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Шу ауданы әкімдігінің 2015 жылғы 2 қыркүйектегі "Шу ауданының шалғайдағы елді мекендерде тұратын балаларды жалпы білім беретін мектептерге тасымалдаудың схемалары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 (Жамбыл облысы Әділет департаментінде 2015 жылы 14 қазанда 2804 нөмірімен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"Шу ауданы әкімдігінің білім бөлімі" коммуналдық мемлекеттік мекемесі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актінің күші жойылды деп танылғаны туралы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Әлихан Әбіләшұлы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