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3144" w14:textId="01d3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"Еңбектi қорғау туралы" Қазақстан Республикасы Заңын күшiне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Жоғарғы Кеңесiнiң Қаулысы 1993 жылғы 22 қаңтардағы N 4000 (1915-XII). Күші жойылды - Қазақстан Республикасы 2004 жылғы 22 ақпандағы N 528 Заңымен.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Жоғарғы Кеңесi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"Еңбектi қорғау туралы" Қазақстан Республикасының Заңы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Z933000_ </w:t>
      </w:r>
      <w:r>
        <w:rPr>
          <w:rFonts w:ascii="Times New Roman"/>
          <w:b w:val="false"/>
          <w:i w:val="false"/>
          <w:color w:val="000000"/>
          <w:sz w:val="28"/>
        </w:rPr>
        <w:t>
 жарияланған күннен бастап күшiне енгiзiлсiн.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1972 жылғы 21 шiлде Қазақ КСР Заңымен бекiтiлген Қазақ КСР-iнiң Еңбек туралы заңдар кодексiнiң "Еңбектi қорғау" деген ХI тарауының күшi жойылды деп танылсын (Қазақ КСР Жоғарғы Кеңесiнiң Ведомостары, 1972 ж., N 31, қосымша; 1980 ж., N 24; 1983 ж., N 46, 500-құжат; 1984 ж., N 36, 447-құжат; 1988 ж., N 27, 277-құжат).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Алда Қазақстан Республикасының заңдары "Еңбектi қорғау туралы" Қазақстан Республикасының Заңына сәйкес келтiрiлгенге дейiн олар осы Заңға қайшы келмейтiн бөлiгiнде қолданылады.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Министрлер Кабинетi: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Қазақстан Республикасы Үкiметi шешiмдерiнiң "Еңбектi қорғау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туралы" Заңға сәйкес келтiрiлуiн;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Заңға сәйкес келмейтiн немесе қайшы келетiн нормативтiк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актiлердi қайта қарап, күшiн жоюды;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осы Заңнан туындайтын тиiстi нормативтiк актiлердi әзiрлеп,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бекiтудi;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"Еңбектi қорғау туралы" Қазақстан Республикасы Заңын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практикалық iске асыру механизмiн қамтамасыз ететiн тиiстi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бағдарламалар мен шаралар кешенiн әзiрлеудi қамтамасыз ететiн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болсын.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Жоғарғы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