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fe2c" w14:textId="e01f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"Төтенше жағдайдың құқықтық режимi туралы" Қазақстан Республикасының Заңын күшiне енгiзу тәртiбi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Кеңесiнiң Қаулысы. 1993 жылғы 15 қазан N 409
Күші жойылды - Қазақстан Республикасының 2003.02.08. N 387 Заңымен.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Жоғарғы Кеңесi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"Төтенше жағдайдың құқықтық режимi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жарияланған күннен күшiне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Қазақстан Республикасының Министрлер Кабинетi: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Қазақстан Республикасы Үкiметiнiң қалыпты құжаттарын осы Заңға сәйкестендiретiн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ведомстволық қалыпты құжаттардың осы Заңға сәйкестендiрiлуiн қамтамасыз етсiн.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Жоғарғы Кеңесiнiң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