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c2d9" w14:textId="913c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циялық оқиғаларды болдырмау үшін ең мүдделі және міндетті тексеруге жататын Инциденттер тізімін бекіту туралы" Қазақстан Республикасы Көлік және коммуникация министрінің 2004 жылғы 29 қыркүйектегі № 368-I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3 жылғы 20 қарашадағы № 90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 "Авиациялық оқиғаларды болдырмау үшін ең мүдделі және міндетті тексеруге жататын Инциденттер тізімін бекіту туралы" Қазақстан Республикасы Көлік және коммуникация министрінің 2004 жылғы 29 қыркүйектегі № 368-I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 нормативтік құқықтық актілерінің Мемлекеттік тіркеу реестірінде № 3157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виациялық оқиғалар мен оқыс оқиғаларды тексеру басқармасы (Н.Т. Аққұлов) осы бұйрықтың көшірмесін белгіленген тәртіппен Қазақстан Республикасы Әділет министрлігіне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 А.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