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e915" w14:textId="fb3e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2026 жылғы 22 мамырдағы № 331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жергілікті атқарушы органы айқындаған тәртіппен және шарттарда ауданның жергілікті бюджетінен қаржыландырылатын ұйымдар қызметкерлерінің лауазымдық айлықақыларына ынталандырушы үстемеақылар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Сауран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1-қосымша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Сауран ауданы әкімдігі Ішкі саясат бөлімінің "Жастар ресурстық орталығы" коммуналдық мемлекеттік мекемесі қызметкерлерінің лауазымдық айлықақыларына ынталандыру үстемақылары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мен біліктілік разрядтар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үстемақы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 шешіміне 2-қосымша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Сауран ауданы әкімдігі Тұрғын үй-коммуналдық шаруашылығы және тұрғын үй инспекциясы бөлімінің "Жасыл Сауран" коммуналдық мемлекеттік мекемесі жұмысшыларының лауазымдық айлықақыларына ынталандыру үстемақылары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