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e19c" w14:textId="fbfe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26 наурыздағы № 127 бұйрығы. Қазақстан Республикасының Әділет министрлігінде 2026 жылғы 27 наурызда № 38213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68)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Өрт қауіпсіздігі саласындағы аудит жөніндегі қызметті жүзеге асыруға сараптама ұйымдарын аккредиттеу қағидалары (бұдан әрі – Қағидалар) "Азаматтық қорғау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68)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өрт қауіпсіздігі саласындағы аудит қызметін жүзеге асыруға сараптама ұйымдарын аккредиттеу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2" w:id="5"/>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"цифрлық үкімет" операторына, сондай-ақ Бірыңғай байланыс орталығына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p>
    <w:bookmarkStart w:name="z14" w:id="6"/>
    <w:p>
      <w:pPr>
        <w:spacing w:after="0"/>
        <w:ind w:left="0"/>
        <w:jc w:val="both"/>
      </w:pPr>
      <w:r>
        <w:rPr>
          <w:rFonts w:ascii="Times New Roman"/>
          <w:b w:val="false"/>
          <w:i w:val="false"/>
          <w:color w:val="000000"/>
          <w:sz w:val="28"/>
        </w:rPr>
        <w:t>
      бірінші бөлігі мынадай редакцияда жазылсын:</w:t>
      </w:r>
    </w:p>
    <w:bookmarkEnd w:id="6"/>
    <w:bookmarkStart w:name="z15" w:id="7"/>
    <w:p>
      <w:pPr>
        <w:spacing w:after="0"/>
        <w:ind w:left="0"/>
        <w:jc w:val="both"/>
      </w:pPr>
      <w:r>
        <w:rPr>
          <w:rFonts w:ascii="Times New Roman"/>
          <w:b w:val="false"/>
          <w:i w:val="false"/>
          <w:color w:val="000000"/>
          <w:sz w:val="28"/>
        </w:rPr>
        <w:t xml:space="preserve">
      "3. Өрт қауіпсіздігі саласындағы аудит жөніндегі қызметті жүзеге асыруға сараптама ұйымдарын аккредиттеу аттестатын (бұдан әрі – Аккредиттеу) алу үшін заңды және жеке тұлғалар (бұдан әрі – көрсетілетін қызметті алушы) Қазақстан Республикасы Төтенше жағдайлар министрлігінің Өртке қарсы қызмет комитетіне (бұдан әрі – көрсетілетін қызметті беруші) "Е-лицензиялау" мемлекеттік дерекқор" цифрлық жүйесінде (бұдан әрі – Портал) "цифрлық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өтініш береді.";</w:t>
      </w:r>
    </w:p>
    <w:bookmarkEnd w:id="7"/>
    <w:bookmarkStart w:name="z16" w:id="8"/>
    <w:p>
      <w:pPr>
        <w:spacing w:after="0"/>
        <w:ind w:left="0"/>
        <w:jc w:val="both"/>
      </w:pPr>
      <w:r>
        <w:rPr>
          <w:rFonts w:ascii="Times New Roman"/>
          <w:b w:val="false"/>
          <w:i w:val="false"/>
          <w:color w:val="000000"/>
          <w:sz w:val="28"/>
        </w:rPr>
        <w:t>
      екінші бөлігі мынадай редакцияда жазылсын:</w:t>
      </w:r>
    </w:p>
    <w:bookmarkEnd w:id="8"/>
    <w:bookmarkStart w:name="z17" w:id="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 қосымшаға сәйкес (бұдан әрі – Тізбе) жазылған.";</w:t>
      </w:r>
    </w:p>
    <w:bookmarkEnd w:id="9"/>
    <w:bookmarkStart w:name="z18" w:id="10"/>
    <w:p>
      <w:pPr>
        <w:spacing w:after="0"/>
        <w:ind w:left="0"/>
        <w:jc w:val="both"/>
      </w:pPr>
      <w:r>
        <w:rPr>
          <w:rFonts w:ascii="Times New Roman"/>
          <w:b w:val="false"/>
          <w:i w:val="false"/>
          <w:color w:val="000000"/>
          <w:sz w:val="28"/>
        </w:rPr>
        <w:t>
      үшінші бөлігі мынадай редакцияда жазылсын:</w:t>
      </w:r>
    </w:p>
    <w:bookmarkEnd w:id="10"/>
    <w:bookmarkStart w:name="z19" w:id="11"/>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"цифрлық үкіметтің" шлюзі арқылы тиісті мемлекеттік цифрлық жүйелерден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сегізінші және тоғызыншы бөліктері мынадай редакцияда жазылсын:</w:t>
      </w:r>
    </w:p>
    <w:bookmarkStart w:name="z21" w:id="12"/>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12"/>
    <w:bookmarkStart w:name="z22" w:id="13"/>
    <w:p>
      <w:pPr>
        <w:spacing w:after="0"/>
        <w:ind w:left="0"/>
        <w:jc w:val="both"/>
      </w:pPr>
      <w:r>
        <w:rPr>
          <w:rFonts w:ascii="Times New Roman"/>
          <w:b w:val="false"/>
          <w:i w:val="false"/>
          <w:color w:val="000000"/>
          <w:sz w:val="28"/>
        </w:rPr>
        <w:t>
      Цифрлық жүйенің ақауы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көрсетілген себептерді анықтау және жою үшін (жұмыс күндері сағат 9:00-ден 18:30-ға дейін) шаралар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24" w:id="14"/>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25-бабының 2) тармағына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bookmarkEnd w:id="14"/>
    <w:bookmarkStart w:name="z25"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6"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0"/>
    <w:bookmarkStart w:name="z31" w:id="21"/>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жиырма бірінші және жиырма екінші абзацтарын қоспағанда, оның алғашқы ресми жарияланған күнінен кейін күнтізбелік он күн өткен соң қолданысқа енгізіледі.</w:t>
      </w:r>
    </w:p>
    <w:bookmarkEnd w:id="21"/>
    <w:bookmarkStart w:name="z32" w:id="2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жетінші абзацы 2026 жылғы 12 шілдеге дейін мынадай редакцияда қолданылады деп белгіленсін:</w:t>
      </w:r>
    </w:p>
    <w:bookmarkEnd w:id="22"/>
    <w:bookmarkStart w:name="z33" w:id="23"/>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w:t>
      </w:r>
    </w:p>
    <w:bookmarkEnd w:id="25"/>
    <w:bookmarkStart w:name="z37" w:id="26"/>
    <w:p>
      <w:pPr>
        <w:spacing w:after="0"/>
        <w:ind w:left="0"/>
        <w:jc w:val="both"/>
      </w:pPr>
      <w:r>
        <w:rPr>
          <w:rFonts w:ascii="Times New Roman"/>
          <w:b w:val="false"/>
          <w:i w:val="false"/>
          <w:color w:val="000000"/>
          <w:sz w:val="28"/>
        </w:rPr>
        <w:t>
      Жасанды интеллект және</w:t>
      </w:r>
    </w:p>
    <w:bookmarkEnd w:id="26"/>
    <w:bookmarkStart w:name="z38" w:id="27"/>
    <w:p>
      <w:pPr>
        <w:spacing w:after="0"/>
        <w:ind w:left="0"/>
        <w:jc w:val="both"/>
      </w:pPr>
      <w:r>
        <w:rPr>
          <w:rFonts w:ascii="Times New Roman"/>
          <w:b w:val="false"/>
          <w:i w:val="false"/>
          <w:color w:val="000000"/>
          <w:sz w:val="28"/>
        </w:rPr>
        <w:t>
      цифрлық даму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127 Бұйрыққа 1-қосымша</w:t>
            </w:r>
            <w:r>
              <w:br/>
            </w: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Өртке қарсы</w:t>
            </w:r>
            <w:r>
              <w:br/>
            </w:r>
            <w:r>
              <w:rPr>
                <w:rFonts w:ascii="Times New Roman"/>
                <w:b w:val="false"/>
                <w:i w:val="false"/>
                <w:color w:val="000000"/>
                <w:sz w:val="20"/>
              </w:rPr>
              <w:t>қызмет комитетінің төрағасына</w:t>
            </w:r>
          </w:p>
        </w:tc>
      </w:tr>
    </w:tbl>
    <w:bookmarkStart w:name="z40" w:id="28"/>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bookmarkEnd w:id="28"/>
    <w:bookmarkStart w:name="z41" w:id="29"/>
    <w:p>
      <w:pPr>
        <w:spacing w:after="0"/>
        <w:ind w:left="0"/>
        <w:jc w:val="both"/>
      </w:pPr>
      <w:r>
        <w:rPr>
          <w:rFonts w:ascii="Times New Roman"/>
          <w:b w:val="false"/>
          <w:i w:val="false"/>
          <w:color w:val="000000"/>
          <w:sz w:val="28"/>
        </w:rPr>
        <w:t>
      Сізден қоса беріліп отырған құжаттар тізбесін қарауды және</w:t>
      </w:r>
    </w:p>
    <w:bookmarkEnd w:id="29"/>
    <w:bookmarkStart w:name="z42" w:id="30"/>
    <w:p>
      <w:pPr>
        <w:spacing w:after="0"/>
        <w:ind w:left="0"/>
        <w:jc w:val="both"/>
      </w:pPr>
      <w:r>
        <w:rPr>
          <w:rFonts w:ascii="Times New Roman"/>
          <w:b w:val="false"/>
          <w:i w:val="false"/>
          <w:color w:val="000000"/>
          <w:sz w:val="28"/>
        </w:rPr>
        <w:t>
      __________________________________________________________________</w:t>
      </w:r>
    </w:p>
    <w:bookmarkEnd w:id="30"/>
    <w:bookmarkStart w:name="z43" w:id="31"/>
    <w:p>
      <w:pPr>
        <w:spacing w:after="0"/>
        <w:ind w:left="0"/>
        <w:jc w:val="both"/>
      </w:pPr>
      <w:r>
        <w:rPr>
          <w:rFonts w:ascii="Times New Roman"/>
          <w:b w:val="false"/>
          <w:i w:val="false"/>
          <w:color w:val="000000"/>
          <w:sz w:val="28"/>
        </w:rPr>
        <w:t>
      (ұйымның атауы) өрт қауіпсіздігі саласындағы аудит жөніндегі қызметті жүзеге асыру</w:t>
      </w:r>
    </w:p>
    <w:bookmarkEnd w:id="31"/>
    <w:bookmarkStart w:name="z44" w:id="32"/>
    <w:p>
      <w:pPr>
        <w:spacing w:after="0"/>
        <w:ind w:left="0"/>
        <w:jc w:val="both"/>
      </w:pPr>
      <w:r>
        <w:rPr>
          <w:rFonts w:ascii="Times New Roman"/>
          <w:b w:val="false"/>
          <w:i w:val="false"/>
          <w:color w:val="000000"/>
          <w:sz w:val="28"/>
        </w:rPr>
        <w:t>
      құқығына  аттестат беруіңізді сұраймын.</w:t>
      </w:r>
    </w:p>
    <w:bookmarkEnd w:id="32"/>
    <w:bookmarkStart w:name="z45" w:id="33"/>
    <w:p>
      <w:pPr>
        <w:spacing w:after="0"/>
        <w:ind w:left="0"/>
        <w:jc w:val="both"/>
      </w:pPr>
      <w:r>
        <w:rPr>
          <w:rFonts w:ascii="Times New Roman"/>
          <w:b w:val="false"/>
          <w:i w:val="false"/>
          <w:color w:val="000000"/>
          <w:sz w:val="28"/>
        </w:rPr>
        <w:t>
      Ұйымның орналасқан жері: ______________________________________</w:t>
      </w:r>
    </w:p>
    <w:bookmarkEnd w:id="33"/>
    <w:bookmarkStart w:name="z46" w:id="34"/>
    <w:p>
      <w:pPr>
        <w:spacing w:after="0"/>
        <w:ind w:left="0"/>
        <w:jc w:val="both"/>
      </w:pPr>
      <w:r>
        <w:rPr>
          <w:rFonts w:ascii="Times New Roman"/>
          <w:b w:val="false"/>
          <w:i w:val="false"/>
          <w:color w:val="000000"/>
          <w:sz w:val="28"/>
        </w:rPr>
        <w:t>
      Заңды тұлғаны немесе жеке кәсіпкерді мемлекеттік тіркеу (қайта тіркеу) туралы</w:t>
      </w:r>
    </w:p>
    <w:bookmarkEnd w:id="34"/>
    <w:bookmarkStart w:name="z47" w:id="35"/>
    <w:p>
      <w:pPr>
        <w:spacing w:after="0"/>
        <w:ind w:left="0"/>
        <w:jc w:val="both"/>
      </w:pPr>
      <w:r>
        <w:rPr>
          <w:rFonts w:ascii="Times New Roman"/>
          <w:b w:val="false"/>
          <w:i w:val="false"/>
          <w:color w:val="000000"/>
          <w:sz w:val="28"/>
        </w:rPr>
        <w:t>
      куәліктің № және күні ____________________ ЖСН / БСН __________________</w:t>
      </w:r>
    </w:p>
    <w:bookmarkEnd w:id="35"/>
    <w:bookmarkStart w:name="z48" w:id="36"/>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w:t>
      </w:r>
    </w:p>
    <w:bookmarkEnd w:id="36"/>
    <w:bookmarkStart w:name="z49" w:id="37"/>
    <w:p>
      <w:pPr>
        <w:spacing w:after="0"/>
        <w:ind w:left="0"/>
        <w:jc w:val="both"/>
      </w:pPr>
      <w:r>
        <w:rPr>
          <w:rFonts w:ascii="Times New Roman"/>
          <w:b w:val="false"/>
          <w:i w:val="false"/>
          <w:color w:val="000000"/>
          <w:sz w:val="28"/>
        </w:rPr>
        <w:t>
      пайдалануға келісемін.</w:t>
      </w:r>
    </w:p>
    <w:bookmarkEnd w:id="37"/>
    <w:bookmarkStart w:name="z50" w:id="38"/>
    <w:p>
      <w:pPr>
        <w:spacing w:after="0"/>
        <w:ind w:left="0"/>
        <w:jc w:val="both"/>
      </w:pPr>
      <w:r>
        <w:rPr>
          <w:rFonts w:ascii="Times New Roman"/>
          <w:b w:val="false"/>
          <w:i w:val="false"/>
          <w:color w:val="000000"/>
          <w:sz w:val="28"/>
        </w:rPr>
        <w:t>
      Басшы _______________________________________________________________</w:t>
      </w:r>
    </w:p>
    <w:bookmarkEnd w:id="38"/>
    <w:bookmarkStart w:name="z51" w:id="39"/>
    <w:p>
      <w:pPr>
        <w:spacing w:after="0"/>
        <w:ind w:left="0"/>
        <w:jc w:val="both"/>
      </w:pPr>
      <w:r>
        <w:rPr>
          <w:rFonts w:ascii="Times New Roman"/>
          <w:b w:val="false"/>
          <w:i w:val="false"/>
          <w:color w:val="000000"/>
          <w:sz w:val="28"/>
        </w:rPr>
        <w:t>
      (тегі, аты, әкесінің аты болған жағдайда) _____________________ (күні)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127 Бұйрыққа 2-қосымша</w:t>
            </w:r>
            <w:r>
              <w:br/>
            </w: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 жүзеге</w:t>
            </w:r>
            <w:r>
              <w:br/>
            </w:r>
            <w:r>
              <w:rPr>
                <w:rFonts w:ascii="Times New Roman"/>
                <w:b w:val="false"/>
                <w:i w:val="false"/>
                <w:color w:val="000000"/>
                <w:sz w:val="20"/>
              </w:rPr>
              <w:t>асыруға 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40"/>
          <w:p>
            <w:pPr>
              <w:spacing w:after="20"/>
              <w:ind w:left="20"/>
              <w:jc w:val="both"/>
            </w:pPr>
            <w:r>
              <w:rPr>
                <w:rFonts w:ascii="Times New Roman"/>
                <w:b w:val="false"/>
                <w:i w:val="false"/>
                <w:color w:val="000000"/>
                <w:sz w:val="20"/>
              </w:rPr>
              <w:t>
"Е-лицензиялау" мемлекеттік дерекқор" цифрлық жүйесінде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қауіпсіздігі саласындағы аудит жөніндегі қызметті жүзеге асыру құқығына аккредиттеу аттестатын беру, немесе мемлекеттік қызметті көрсетуден бас тарту туралы дәлелді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 қызымет беруші Қазақстан Республикасының Еңбек кодексіне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көрсету орнының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"цифрлық үкімет" веб-порталында: www.egov.kz, www.elicense.kz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 осы Қағиданың 1-қосымшасына сәйкес көрсетілетін қызметті алушының электрондық цифрлық қолтаңбасы қойылған электрондық сұрау салу;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ұйымының мамандары құжаттарының көшірмелерін: "өрт қауіпсіздігі" мамандығы бойынша жоғары білім; өзге де жоғары білім және мемлекеттік және (немесе) кәсіби өртке қарсы қызметтерде өрт қауіпсіздігін қамтамасыз ету жөніндегі функцияларды тікелей орындаумен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 жұмысқа қабылдау туралы еңбек шарттары;</w:t>
            </w:r>
          </w:p>
          <w:p>
            <w:pPr>
              <w:spacing w:after="20"/>
              <w:ind w:left="20"/>
              <w:jc w:val="both"/>
            </w:pPr>
            <w:r>
              <w:rPr>
                <w:rFonts w:ascii="Times New Roman"/>
                <w:b w:val="false"/>
                <w:i w:val="false"/>
                <w:color w:val="000000"/>
                <w:sz w:val="20"/>
              </w:rPr>
              <w:t>
4) сараптама ұйымына меншік құқығында немесе өзге де заңды негізде тиесілі үй-жай туралы құжаттардың көшірмелері қоса беріледі.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объектілердің осы Тізбенің 10-тармағында көрсетілген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соттың белгілі бір мемлекеттік қызметті алуды талап ететін қызметке немесе жекелеген қызмет түрлеріне тыйым салу туралы шешімі (үкімі)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 Көрсетілетін қызметті беруші кеңсесінің байланыс телефондары 8 (7172) 60-21-33,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