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d044" w14:textId="0f7d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(әуеайлақтың) аумағында әуежай қызметіне жатпайтын қызметтер көрсетуге қол жеткізу қағидаларын бекіту туралы" Қазақстан Республикасы Индустрия және инфрақұрылымдық даму министрінің 2020 жылғы 29 қыркүйектегі № 501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2026 жылғы 22 қаңтардағы № 11 бұйрығы. Қазақстан Республикасының Әділет министрлігінде 2026 жылғы 22 қаңтарда № 37869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"Әуежайдың (әуеайлақтың) аумағында әуежай қызметіне жатпайтын қызметтер көрсетуге қол жеткізу қағидаларын бекіту туралы" Қазақстан Республикасы Индустрия және инфрақұрылымдық даму министрінің 2020 жылғы 29 қыркүйектегі № 501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21333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Әуежайдың (әуеайлақтың) аумағында әуежай қызметіне жатпайтын қызметтер көрсетуге қол жеткізу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"6) қаржылық шарттар – белгіленген мөлшерлемені, біржолғы кіру жарнасын (егер қолданылса) және/немесе алаңдарды пайдаланудан алынған табысқа негізделген ауыспалы мөлшерлемені қоса алғанда, әуежайды (әуеайлақты) пайдаланушы өздігімен айқындайтын алаңды пайдаланғаны үшін әуежайды (әуеайлақты) пайдаланушыға төленетін сыйақы. Сыйақы төлеу мөлшері, шарттары мен тәртібі конкурстық құжаттамада белгіленеді;";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"3. Мыналар конкурстың мәні болып табылады:</w:t>
      </w:r>
    </w:p>
    <w:bookmarkEnd w:id="5"/>
    <w:bookmarkStart w:name="z11" w:id="6"/>
    <w:p>
      <w:pPr>
        <w:spacing w:after="0"/>
        <w:ind w:left="0"/>
        <w:jc w:val="both"/>
      </w:pPr>
      <w:r>
        <w:rPr>
          <w:rFonts w:ascii="Times New Roman"/>
          <w:b w:val="false"/>
          <w:i w:val="false"/>
          <w:color w:val="000000"/>
          <w:sz w:val="28"/>
        </w:rPr>
        <w:t>
      қоғамдық тамақтану объектілеріне, азық-түлік өнімдерін сатудың және багажды ораудың автоматтандырылған құрылғыларына арналған әуежайды (әуеайлақты) пайдаланушының 1 (бір) шаршы метрден басталатын алаңдары;</w:t>
      </w:r>
    </w:p>
    <w:bookmarkEnd w:id="6"/>
    <w:bookmarkStart w:name="z12" w:id="7"/>
    <w:p>
      <w:pPr>
        <w:spacing w:after="0"/>
        <w:ind w:left="0"/>
        <w:jc w:val="both"/>
      </w:pPr>
      <w:r>
        <w:rPr>
          <w:rFonts w:ascii="Times New Roman"/>
          <w:b w:val="false"/>
          <w:i w:val="false"/>
          <w:color w:val="000000"/>
          <w:sz w:val="28"/>
        </w:rPr>
        <w:t>
      қоғамдық тамақтану объектілеріне және тамақ өнімдерін сатудың автоматтандырылған құрылғыларына арналмаған әуежайды (әуеайлақты) пайдаланушының 15 (он бес) шаршы метрден басталатын алаңдары;</w:t>
      </w:r>
    </w:p>
    <w:bookmarkEnd w:id="7"/>
    <w:bookmarkStart w:name="z13" w:id="8"/>
    <w:p>
      <w:pPr>
        <w:spacing w:after="0"/>
        <w:ind w:left="0"/>
        <w:jc w:val="both"/>
      </w:pPr>
      <w:r>
        <w:rPr>
          <w:rFonts w:ascii="Times New Roman"/>
          <w:b w:val="false"/>
          <w:i w:val="false"/>
          <w:color w:val="000000"/>
          <w:sz w:val="28"/>
        </w:rPr>
        <w:t>
      Әуежай (әуеайлақ) аумағында әуежай (әуеайлақ) қызметіне жатпайтын қызмет көрсетуді әуежайды (әуеайлақты) пайдаланушы дербес не әуежайды (әуеайлақты) пайдаланушымен шарт негізінде өзге де жеке және заңды тұлғалар жүзеге асыра алады.</w:t>
      </w:r>
    </w:p>
    <w:bookmarkEnd w:id="8"/>
    <w:bookmarkStart w:name="z14" w:id="9"/>
    <w:p>
      <w:pPr>
        <w:spacing w:after="0"/>
        <w:ind w:left="0"/>
        <w:jc w:val="both"/>
      </w:pPr>
      <w:r>
        <w:rPr>
          <w:rFonts w:ascii="Times New Roman"/>
          <w:b w:val="false"/>
          <w:i w:val="false"/>
          <w:color w:val="000000"/>
          <w:sz w:val="28"/>
        </w:rPr>
        <w:t>
      Әуежайды (әуеайлақты) пайдаланушы өтініш беруші жиынтығында төменде көрсетілген барлық талаптарды сақтаған жағдайда конкурстық рәсімдерді өткізбей, әуежай қызметіне жатпайтын қызметтер көрсетуге қол жеткізу туралы шарттар жасаса алады:</w:t>
      </w:r>
    </w:p>
    <w:bookmarkEnd w:id="9"/>
    <w:bookmarkStart w:name="z15" w:id="10"/>
    <w:p>
      <w:pPr>
        <w:spacing w:after="0"/>
        <w:ind w:left="0"/>
        <w:jc w:val="both"/>
      </w:pPr>
      <w:r>
        <w:rPr>
          <w:rFonts w:ascii="Times New Roman"/>
          <w:b w:val="false"/>
          <w:i w:val="false"/>
          <w:color w:val="000000"/>
          <w:sz w:val="28"/>
        </w:rPr>
        <w:t>
      Өтініш берушінің қаржылық есептілігіне сәйкес соңғы үш қаржы жылының кем дегенде екеуінде шығындары жоқ.</w:t>
      </w:r>
    </w:p>
    <w:bookmarkEnd w:id="10"/>
    <w:bookmarkStart w:name="z16" w:id="11"/>
    <w:p>
      <w:pPr>
        <w:spacing w:after="0"/>
        <w:ind w:left="0"/>
        <w:jc w:val="both"/>
      </w:pPr>
      <w:r>
        <w:rPr>
          <w:rFonts w:ascii="Times New Roman"/>
          <w:b w:val="false"/>
          <w:i w:val="false"/>
          <w:color w:val="000000"/>
          <w:sz w:val="28"/>
        </w:rPr>
        <w:t>
      Өтініш берушінің тиісті қызметтер көрсету үшін жеткілікті техникалық және операциялық ресурстары бар, оның ішінде:</w:t>
      </w:r>
    </w:p>
    <w:bookmarkEnd w:id="11"/>
    <w:bookmarkStart w:name="z17" w:id="12"/>
    <w:p>
      <w:pPr>
        <w:spacing w:after="0"/>
        <w:ind w:left="0"/>
        <w:jc w:val="both"/>
      </w:pPr>
      <w:r>
        <w:rPr>
          <w:rFonts w:ascii="Times New Roman"/>
          <w:b w:val="false"/>
          <w:i w:val="false"/>
          <w:color w:val="000000"/>
          <w:sz w:val="28"/>
        </w:rPr>
        <w:t>
      білікті персоналдың болуы — тиісті салада кемінде бес жыл жұмыс өтілі бар кемінде үш маман; өтініш берушінің жиынтық өңірлік және/немесе жаһандық операциялық мүмкіндіктері аясында (олар болған жағдайда);</w:t>
      </w:r>
    </w:p>
    <w:bookmarkEnd w:id="12"/>
    <w:bookmarkStart w:name="z18" w:id="13"/>
    <w:p>
      <w:pPr>
        <w:spacing w:after="0"/>
        <w:ind w:left="0"/>
        <w:jc w:val="both"/>
      </w:pPr>
      <w:r>
        <w:rPr>
          <w:rFonts w:ascii="Times New Roman"/>
          <w:b w:val="false"/>
          <w:i w:val="false"/>
          <w:color w:val="000000"/>
          <w:sz w:val="28"/>
        </w:rPr>
        <w:t>
      қызметті тәулік бойы және үздіксіз жүзеге асыруды қамтамасыз ететін жабдықтың, инфрақұрылымның және технологиялардың болуы; өтініш берушінің жиынтық өңірлік және/немесе жаһандық операциялық мүмкіндіктері аясында (олар болған жағдайда);</w:t>
      </w:r>
    </w:p>
    <w:bookmarkEnd w:id="13"/>
    <w:bookmarkStart w:name="z19" w:id="14"/>
    <w:p>
      <w:pPr>
        <w:spacing w:after="0"/>
        <w:ind w:left="0"/>
        <w:jc w:val="both"/>
      </w:pPr>
      <w:r>
        <w:rPr>
          <w:rFonts w:ascii="Times New Roman"/>
          <w:b w:val="false"/>
          <w:i w:val="false"/>
          <w:color w:val="000000"/>
          <w:sz w:val="28"/>
        </w:rPr>
        <w:t>
      қызметтерді көрсетудің уақытылылығы мен үздіксіздігін қамтамасыз ететін логистикалық қолдау жүйесінің болуы; өтініш берушінің жиынтық өңірлік және/немесе жаһандық операциялық мүмкіндіктері аясында (олар болған жағдайда).</w:t>
      </w:r>
    </w:p>
    <w:bookmarkEnd w:id="14"/>
    <w:bookmarkStart w:name="z20" w:id="15"/>
    <w:p>
      <w:pPr>
        <w:spacing w:after="0"/>
        <w:ind w:left="0"/>
        <w:jc w:val="both"/>
      </w:pPr>
      <w:r>
        <w:rPr>
          <w:rFonts w:ascii="Times New Roman"/>
          <w:b w:val="false"/>
          <w:i w:val="false"/>
          <w:color w:val="000000"/>
          <w:sz w:val="28"/>
        </w:rPr>
        <w:t>
      Өтініш беруші келесі санаттардың біріне жатады:</w:t>
      </w:r>
    </w:p>
    <w:bookmarkEnd w:id="15"/>
    <w:bookmarkStart w:name="z21" w:id="16"/>
    <w:p>
      <w:pPr>
        <w:spacing w:after="0"/>
        <w:ind w:left="0"/>
        <w:jc w:val="both"/>
      </w:pPr>
      <w:r>
        <w:rPr>
          <w:rFonts w:ascii="Times New Roman"/>
          <w:b w:val="false"/>
          <w:i w:val="false"/>
          <w:color w:val="000000"/>
          <w:sz w:val="28"/>
        </w:rPr>
        <w:t>
      өтініш беруші Қазақстан Республикасында тіркелген заңды тұлға болып табылады және Қазақстан Республикасы әуежайларының аумағында ұқсас қызметтер көрсетудің расталған тәжірибесі бар;</w:t>
      </w:r>
    </w:p>
    <w:bookmarkEnd w:id="16"/>
    <w:bookmarkStart w:name="z22" w:id="17"/>
    <w:p>
      <w:pPr>
        <w:spacing w:after="0"/>
        <w:ind w:left="0"/>
        <w:jc w:val="both"/>
      </w:pPr>
      <w:r>
        <w:rPr>
          <w:rFonts w:ascii="Times New Roman"/>
          <w:b w:val="false"/>
          <w:i w:val="false"/>
          <w:color w:val="000000"/>
          <w:sz w:val="28"/>
        </w:rPr>
        <w:t>
      өтініш беруші тиісті қызметті жүзеге асыруға әсер ететін Қазақстан Республикасының заңнамасын бұзушылықтар болмаған жағдайда, Республикалық маңызы бар қалаларда орналасқан ірі сауда-ойын-сауық орталықтарында қызметті жүзеге асырған немесе жүзеге асыратын оператор болып табылады;</w:t>
      </w:r>
    </w:p>
    <w:bookmarkEnd w:id="17"/>
    <w:bookmarkStart w:name="z23" w:id="18"/>
    <w:p>
      <w:pPr>
        <w:spacing w:after="0"/>
        <w:ind w:left="0"/>
        <w:jc w:val="both"/>
      </w:pPr>
      <w:r>
        <w:rPr>
          <w:rFonts w:ascii="Times New Roman"/>
          <w:b w:val="false"/>
          <w:i w:val="false"/>
          <w:color w:val="000000"/>
          <w:sz w:val="28"/>
        </w:rPr>
        <w:t>
      Мұндай шарттардың қолданылу мерзімі 10 (он) жылға дейін белгіленеді.</w:t>
      </w:r>
    </w:p>
    <w:bookmarkEnd w:id="18"/>
    <w:bookmarkStart w:name="z24" w:id="19"/>
    <w:p>
      <w:pPr>
        <w:spacing w:after="0"/>
        <w:ind w:left="0"/>
        <w:jc w:val="both"/>
      </w:pPr>
      <w:r>
        <w:rPr>
          <w:rFonts w:ascii="Times New Roman"/>
          <w:b w:val="false"/>
          <w:i w:val="false"/>
          <w:color w:val="000000"/>
          <w:sz w:val="28"/>
        </w:rPr>
        <w:t>
      Осы Қағидалар мынадай жағдайларда әуежайды (әуеайлақты) пайдаланушы алаңын қоса алғанда, әуежайдың инфрақұрылымына қолжетімділікті ұсынуға қолданылмайды:</w:t>
      </w:r>
    </w:p>
    <w:bookmarkEnd w:id="19"/>
    <w:bookmarkStart w:name="z25" w:id="20"/>
    <w:p>
      <w:pPr>
        <w:spacing w:after="0"/>
        <w:ind w:left="0"/>
        <w:jc w:val="both"/>
      </w:pPr>
      <w:r>
        <w:rPr>
          <w:rFonts w:ascii="Times New Roman"/>
          <w:b w:val="false"/>
          <w:i w:val="false"/>
          <w:color w:val="000000"/>
          <w:sz w:val="28"/>
        </w:rPr>
        <w:t xml:space="preserve">
      жарнаманы орналастыру және (немесе) тарату үшін қолжетімділік берілген жағдайда, бұл ретте мұндай қатынастар Қазақстан Республикасының азаматтық заңнамасының нормаларымен және "Жарнама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20"/>
    <w:bookmarkStart w:name="z26" w:id="21"/>
    <w:p>
      <w:pPr>
        <w:spacing w:after="0"/>
        <w:ind w:left="0"/>
        <w:jc w:val="both"/>
      </w:pPr>
      <w:r>
        <w:rPr>
          <w:rFonts w:ascii="Times New Roman"/>
          <w:b w:val="false"/>
          <w:i w:val="false"/>
          <w:color w:val="000000"/>
          <w:sz w:val="28"/>
        </w:rPr>
        <w:t>
      әуежайды (әуеайлақты) пайдаланушы мен сенімгерлік басқарушы арасында сенімгерлік басқару шарттары жасалған жағдайда, оларға сәйкес сенімгерлік басқарушыға көрсетілген үй-жайларды жалға беру құқығы беріледі, мұндай сенімгерлік басқарушы осы Қағидалардың 3-бөлігінің 3-тармағында белгіленген өтініш берушілерге қойылатын ұқсас біліктілік талаптарын сақтауға жатады.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xml:space="preserve">
      "3) конкурстың мәні болып табылатын үй-жайларда көрсетілуі тиіс қызметтердің қажетті техникалық және сапалық сипаттамаларын, сондай-ақ инвестициялардың болжамды көлемін және көрсетілетін қызметтердің озық халықаралық практикаларын, стандарттары мен ерекшеліктерін (қажет болған жағдайда) ескере отырып, көрсетілген қызметтерді ұйымдастыру үшін қажетті біржолғы кіру жарнасын (егер қолданылса) көрсете отырып, конкурсқа қатысушы ұсынатын техникалық ерекшелікке қойылатын талаптар;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"5) қаржылық шарттар;";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"14. Конкурстық өтінімдерді беру мерзімі 15 (он бес) күнтізбелік күнді құрайды және конкурс өткізу туралы хабарландыру орналастырылған күннен бастап есептеледі.</w:t>
      </w:r>
    </w:p>
    <w:bookmarkEnd w:id="24"/>
    <w:bookmarkStart w:name="z34" w:id="25"/>
    <w:p>
      <w:pPr>
        <w:spacing w:after="0"/>
        <w:ind w:left="0"/>
        <w:jc w:val="both"/>
      </w:pPr>
      <w:r>
        <w:rPr>
          <w:rFonts w:ascii="Times New Roman"/>
          <w:b w:val="false"/>
          <w:i w:val="false"/>
          <w:color w:val="000000"/>
          <w:sz w:val="28"/>
        </w:rPr>
        <w:t>
      Әуежайдың (аэродромның) эксплуатанты конкурсқа өтінімдерді қабылдау мерзімін ұлғайту туралы шешімді бір рет қана қабылдай алады, бұл ретте мұндай ұлғайту осы тармақтың бірінші абзацында белгіленген бастапқы мерзім аяқталғанға дейін және 10 (он) жұмыс күнінен аспайтын мерзімге ғана жол беріледі.</w:t>
      </w:r>
    </w:p>
    <w:bookmarkEnd w:id="25"/>
    <w:bookmarkStart w:name="z35" w:id="26"/>
    <w:p>
      <w:pPr>
        <w:spacing w:after="0"/>
        <w:ind w:left="0"/>
        <w:jc w:val="both"/>
      </w:pPr>
      <w:r>
        <w:rPr>
          <w:rFonts w:ascii="Times New Roman"/>
          <w:b w:val="false"/>
          <w:i w:val="false"/>
          <w:color w:val="000000"/>
          <w:sz w:val="28"/>
        </w:rPr>
        <w:t>
      Конкурстық өтінімдерді беру мерзімін ұлғайту туралы ақпарат өтінімдерді берудің бастапқы мерзімі аяқталғанға дейін әуежайды (әуеайлақты) пайдаланушының ресми интернет-ресурсында орналастырылуы тиіс.</w:t>
      </w:r>
    </w:p>
    <w:bookmarkEnd w:id="26"/>
    <w:bookmarkStart w:name="z36" w:id="27"/>
    <w:p>
      <w:pPr>
        <w:spacing w:after="0"/>
        <w:ind w:left="0"/>
        <w:jc w:val="both"/>
      </w:pPr>
      <w:r>
        <w:rPr>
          <w:rFonts w:ascii="Times New Roman"/>
          <w:b w:val="false"/>
          <w:i w:val="false"/>
          <w:color w:val="000000"/>
          <w:sz w:val="28"/>
        </w:rPr>
        <w:t>
      Конкурстық өтінім осы Қағидалардың 3-тарауында көзделген тәртіппен ұсынылады.";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"22. Комиссия конкурсқа қатысушының конкурстық өтінімін мынадай жағдайларда ғана:</w:t>
      </w:r>
    </w:p>
    <w:bookmarkEnd w:id="28"/>
    <w:bookmarkStart w:name="z39" w:id="29"/>
    <w:p>
      <w:pPr>
        <w:spacing w:after="0"/>
        <w:ind w:left="0"/>
        <w:jc w:val="both"/>
      </w:pPr>
      <w:r>
        <w:rPr>
          <w:rFonts w:ascii="Times New Roman"/>
          <w:b w:val="false"/>
          <w:i w:val="false"/>
          <w:color w:val="000000"/>
          <w:sz w:val="28"/>
        </w:rPr>
        <w:t>
      1) конкурсқа қатысушы осы Қағидалардың 12 және 13-тармақтарында көрсетілген талаптарға сәйкес келмесе;</w:t>
      </w:r>
    </w:p>
    <w:bookmarkEnd w:id="29"/>
    <w:bookmarkStart w:name="z40" w:id="30"/>
    <w:p>
      <w:pPr>
        <w:spacing w:after="0"/>
        <w:ind w:left="0"/>
        <w:jc w:val="both"/>
      </w:pPr>
      <w:r>
        <w:rPr>
          <w:rFonts w:ascii="Times New Roman"/>
          <w:b w:val="false"/>
          <w:i w:val="false"/>
          <w:color w:val="000000"/>
          <w:sz w:val="28"/>
        </w:rPr>
        <w:t>
      2) конкурсқа қатысушының конкурстық өтінімі және оған қоса берілетін құжаттар осы Қағидалардың 13-тармағында көрсетілген талаптарға сәйкес келмесе;</w:t>
      </w:r>
    </w:p>
    <w:bookmarkEnd w:id="30"/>
    <w:bookmarkStart w:name="z41" w:id="31"/>
    <w:p>
      <w:pPr>
        <w:spacing w:after="0"/>
        <w:ind w:left="0"/>
        <w:jc w:val="both"/>
      </w:pPr>
      <w:r>
        <w:rPr>
          <w:rFonts w:ascii="Times New Roman"/>
          <w:b w:val="false"/>
          <w:i w:val="false"/>
          <w:color w:val="000000"/>
          <w:sz w:val="28"/>
        </w:rPr>
        <w:t>
      3) осы Қағидалардың 12 және 13-тармақтарында көрсетілген талаптарға сәйкестігі туралы дәйексіз ақпарат беру фактісі анықталса;</w:t>
      </w:r>
    </w:p>
    <w:bookmarkEnd w:id="31"/>
    <w:bookmarkStart w:name="z42" w:id="32"/>
    <w:p>
      <w:pPr>
        <w:spacing w:after="0"/>
        <w:ind w:left="0"/>
        <w:jc w:val="both"/>
      </w:pPr>
      <w:r>
        <w:rPr>
          <w:rFonts w:ascii="Times New Roman"/>
          <w:b w:val="false"/>
          <w:i w:val="false"/>
          <w:color w:val="000000"/>
          <w:sz w:val="28"/>
        </w:rPr>
        <w:t>
      4) осы Қағидалардың 3-тарауының талаптарын бұза отырып, конкурстық өтінім берілсе қабылдамайды.</w:t>
      </w:r>
    </w:p>
    <w:bookmarkEnd w:id="32"/>
    <w:bookmarkStart w:name="z43" w:id="33"/>
    <w:p>
      <w:pPr>
        <w:spacing w:after="0"/>
        <w:ind w:left="0"/>
        <w:jc w:val="both"/>
      </w:pPr>
      <w:r>
        <w:rPr>
          <w:rFonts w:ascii="Times New Roman"/>
          <w:b w:val="false"/>
          <w:i w:val="false"/>
          <w:color w:val="000000"/>
          <w:sz w:val="28"/>
        </w:rPr>
        <w:t>
      Осы Қағидаларда көрсетілген жағдайларды қоспағанда, өзге де негіздер бойынша конкурсқа қатысуға жіберуден бас тартуға жол берілмейді.";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"28. Әуежайды (әуеайлақты) пайдаланушы конкурс қорытындылары туралы хаттамаға қол қойылған күннен кейінгі 5 (бес) жұмыс күнінен кешіктірмей, қол қойылған конкурс қорытындылары туралы хаттаманың мәтінін әуежайды (әуеайлақты) пайдаланушының ресми сайтында жариялайды.</w:t>
      </w:r>
    </w:p>
    <w:bookmarkEnd w:id="34"/>
    <w:bookmarkStart w:name="z46" w:id="35"/>
    <w:p>
      <w:pPr>
        <w:spacing w:after="0"/>
        <w:ind w:left="0"/>
        <w:jc w:val="both"/>
      </w:pPr>
      <w:r>
        <w:rPr>
          <w:rFonts w:ascii="Times New Roman"/>
          <w:b w:val="false"/>
          <w:i w:val="false"/>
          <w:color w:val="000000"/>
          <w:sz w:val="28"/>
        </w:rPr>
        <w:t>
      Әуежайды (әуеайлақты) пайдаланушы конкурс қорытындылары туралы ақпарат жарияланған күннен бастап күнтізбелік 10 (он) күн ішінде конкурс жеңімпазымен 10 (он) жылға дейінгі мерзімге тиісті шарт жасасады.</w:t>
      </w:r>
    </w:p>
    <w:bookmarkEnd w:id="35"/>
    <w:bookmarkStart w:name="z47" w:id="36"/>
    <w:p>
      <w:pPr>
        <w:spacing w:after="0"/>
        <w:ind w:left="0"/>
        <w:jc w:val="both"/>
      </w:pPr>
      <w:r>
        <w:rPr>
          <w:rFonts w:ascii="Times New Roman"/>
          <w:b w:val="false"/>
          <w:i w:val="false"/>
          <w:color w:val="000000"/>
          <w:sz w:val="28"/>
        </w:rPr>
        <w:t>
      Шарттың қолданылу мерзімі аяқталғаннан кейін, конкурс жеңімпазы шартта көзделген барлық міндеттемелерді тиісінше орындаған жағдайда және Тараптардың өзара келісімі болған кезде оның қолданылу мерзімі бес жылдан аспайтын қосымша кезеңге ұзартылады. Шартты екі реттен артық ұзартуға жол берілмейді.";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9" w:id="37"/>
    <w:p>
      <w:pPr>
        <w:spacing w:after="0"/>
        <w:ind w:left="0"/>
        <w:jc w:val="both"/>
      </w:pPr>
      <w:r>
        <w:rPr>
          <w:rFonts w:ascii="Times New Roman"/>
          <w:b w:val="false"/>
          <w:i w:val="false"/>
          <w:color w:val="000000"/>
          <w:sz w:val="28"/>
        </w:rPr>
        <w:t>
      "31. Комиссия конкурс өтпеді деп таныған жағдайда, комиссия конкурс өтпеді деп танылған күннен бастап 3 (үш) жұмыс күнінен кешіктірмей қайта конкурс өткізу туралы шешім қабылдайды. Қайталама конкурс осы Қағидаларға сәйкес өткізіледі.</w:t>
      </w:r>
    </w:p>
    <w:bookmarkEnd w:id="37"/>
    <w:bookmarkStart w:name="z50" w:id="38"/>
    <w:p>
      <w:pPr>
        <w:spacing w:after="0"/>
        <w:ind w:left="0"/>
        <w:jc w:val="both"/>
      </w:pPr>
      <w:r>
        <w:rPr>
          <w:rFonts w:ascii="Times New Roman"/>
          <w:b w:val="false"/>
          <w:i w:val="false"/>
          <w:color w:val="000000"/>
          <w:sz w:val="28"/>
        </w:rPr>
        <w:t>
      Қайталама конкурс өтпеді деп танылған жағдайларда әуежайды (әуеайлақты) пайдаланушының бірінші басшысының шешімімен мынадай шешімдердің бірі қабылданады:</w:t>
      </w:r>
    </w:p>
    <w:bookmarkEnd w:id="38"/>
    <w:bookmarkStart w:name="z51" w:id="39"/>
    <w:p>
      <w:pPr>
        <w:spacing w:after="0"/>
        <w:ind w:left="0"/>
        <w:jc w:val="both"/>
      </w:pPr>
      <w:r>
        <w:rPr>
          <w:rFonts w:ascii="Times New Roman"/>
          <w:b w:val="false"/>
          <w:i w:val="false"/>
          <w:color w:val="000000"/>
          <w:sz w:val="28"/>
        </w:rPr>
        <w:t>
      1) бір көзден шарт жасасу туралы. Бұл ретте бір көзден алу тәсілімен шарт жасасуға шақыру жіберілетін тұлғаны тең қол жеткізу және кемсітпеу қағидаттарын сақтай отырып, әуежайды (әуеайлақты) пайдаланушы дербес айқындайды;</w:t>
      </w:r>
    </w:p>
    <w:bookmarkEnd w:id="39"/>
    <w:bookmarkStart w:name="z52" w:id="40"/>
    <w:p>
      <w:pPr>
        <w:spacing w:after="0"/>
        <w:ind w:left="0"/>
        <w:jc w:val="both"/>
      </w:pPr>
      <w:r>
        <w:rPr>
          <w:rFonts w:ascii="Times New Roman"/>
          <w:b w:val="false"/>
          <w:i w:val="false"/>
          <w:color w:val="000000"/>
          <w:sz w:val="28"/>
        </w:rPr>
        <w:t>
      Бұл ретте әуежай операторы айқындаған және бір көзден алу тәсілімен шарт жасасуға шақыру жіберілген нарық субъектісі бұрын өткізілген, өтпеді деп танылған тендерлердің конкурстық құжаттамасының талаптарына сәйкес болуы тиіс.</w:t>
      </w:r>
    </w:p>
    <w:bookmarkEnd w:id="40"/>
    <w:bookmarkStart w:name="z53" w:id="41"/>
    <w:p>
      <w:pPr>
        <w:spacing w:after="0"/>
        <w:ind w:left="0"/>
        <w:jc w:val="both"/>
      </w:pPr>
      <w:r>
        <w:rPr>
          <w:rFonts w:ascii="Times New Roman"/>
          <w:b w:val="false"/>
          <w:i w:val="false"/>
          <w:color w:val="000000"/>
          <w:sz w:val="28"/>
        </w:rPr>
        <w:t>
      2) осы Қағидалардың рәсімдері мен талаптарын сақтай отырып, қосымша конкурс өткізу туралы.";</w:t>
      </w:r>
    </w:p>
    <w:bookmarkEnd w:id="41"/>
    <w:bookmarkStart w:name="z54" w:id="42"/>
    <w:p>
      <w:pPr>
        <w:spacing w:after="0"/>
        <w:ind w:left="0"/>
        <w:jc w:val="both"/>
      </w:pPr>
      <w:r>
        <w:rPr>
          <w:rFonts w:ascii="Times New Roman"/>
          <w:b w:val="false"/>
          <w:i w:val="false"/>
          <w:color w:val="000000"/>
          <w:sz w:val="28"/>
        </w:rPr>
        <w:t xml:space="preserve">
      Әуежай аумағындағы қызметтер (әуеайлаққа) жатпайтын әуежай қызметіне қол жеткізу қағидаларының қосымшасындағы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42"/>
    <w:bookmarkStart w:name="z55" w:id="43"/>
    <w:p>
      <w:pPr>
        <w:spacing w:after="0"/>
        <w:ind w:left="0"/>
        <w:jc w:val="both"/>
      </w:pPr>
      <w:r>
        <w:rPr>
          <w:rFonts w:ascii="Times New Roman"/>
          <w:b w:val="false"/>
          <w:i w:val="false"/>
          <w:color w:val="000000"/>
          <w:sz w:val="28"/>
        </w:rPr>
        <w:t>
      "2. Конкурсқа қатысушы:</w:t>
      </w:r>
    </w:p>
    <w:bookmarkEnd w:id="43"/>
    <w:bookmarkStart w:name="z56" w:id="44"/>
    <w:p>
      <w:pPr>
        <w:spacing w:after="0"/>
        <w:ind w:left="0"/>
        <w:jc w:val="both"/>
      </w:pPr>
      <w:r>
        <w:rPr>
          <w:rFonts w:ascii="Times New Roman"/>
          <w:b w:val="false"/>
          <w:i w:val="false"/>
          <w:color w:val="000000"/>
          <w:sz w:val="28"/>
        </w:rPr>
        <w:t>
      1) шарт талаптарына сәйкес қаржылық шарттар мен техникалық ерекшеліктердің орындалуын қамтамасыз етуге;</w:t>
      </w:r>
    </w:p>
    <w:bookmarkEnd w:id="44"/>
    <w:bookmarkStart w:name="z57" w:id="45"/>
    <w:p>
      <w:pPr>
        <w:spacing w:after="0"/>
        <w:ind w:left="0"/>
        <w:jc w:val="both"/>
      </w:pPr>
      <w:r>
        <w:rPr>
          <w:rFonts w:ascii="Times New Roman"/>
          <w:b w:val="false"/>
          <w:i w:val="false"/>
          <w:color w:val="000000"/>
          <w:sz w:val="28"/>
        </w:rPr>
        <w:t>
      2) конкурстық құжаттамада мәлімделген біліктілік талаптарына сәйкестікті қамтамасыз етуге;</w:t>
      </w:r>
    </w:p>
    <w:bookmarkEnd w:id="45"/>
    <w:bookmarkStart w:name="z58" w:id="46"/>
    <w:p>
      <w:pPr>
        <w:spacing w:after="0"/>
        <w:ind w:left="0"/>
        <w:jc w:val="both"/>
      </w:pPr>
      <w:r>
        <w:rPr>
          <w:rFonts w:ascii="Times New Roman"/>
          <w:b w:val="false"/>
          <w:i w:val="false"/>
          <w:color w:val="000000"/>
          <w:sz w:val="28"/>
        </w:rPr>
        <w:t>
      3) ұсынылатын қаржылық шарттар: қосылған құн салығынсыз (ҚҚС) конкурстық құжаттамада көрсетілген қаржылық шарттарға сәйкес сыйақы беруге кепілдік береді.".</w:t>
      </w:r>
    </w:p>
    <w:bookmarkEnd w:id="46"/>
    <w:bookmarkStart w:name="z59" w:id="47"/>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47"/>
    <w:bookmarkStart w:name="z60" w:id="4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8"/>
    <w:bookmarkStart w:name="z61" w:id="4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49"/>
    <w:bookmarkStart w:name="z62" w:id="5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0"/>
    <w:bookmarkStart w:name="z63" w:id="5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Көлік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66" w:id="52"/>
    <w:p>
      <w:pPr>
        <w:spacing w:after="0"/>
        <w:ind w:left="0"/>
        <w:jc w:val="both"/>
      </w:pPr>
      <w:r>
        <w:rPr>
          <w:rFonts w:ascii="Times New Roman"/>
          <w:b w:val="false"/>
          <w:i w:val="false"/>
          <w:color w:val="000000"/>
          <w:sz w:val="28"/>
        </w:rPr>
        <w:t>
      "КЕЛІСІЛДІ"</w:t>
      </w:r>
    </w:p>
    <w:bookmarkEnd w:id="52"/>
    <w:bookmarkStart w:name="z67" w:id="53"/>
    <w:p>
      <w:pPr>
        <w:spacing w:after="0"/>
        <w:ind w:left="0"/>
        <w:jc w:val="both"/>
      </w:pPr>
      <w:r>
        <w:rPr>
          <w:rFonts w:ascii="Times New Roman"/>
          <w:b w:val="false"/>
          <w:i w:val="false"/>
          <w:color w:val="000000"/>
          <w:sz w:val="28"/>
        </w:rPr>
        <w:t>
      Қазақстан Республикасы</w:t>
      </w:r>
    </w:p>
    <w:bookmarkEnd w:id="53"/>
    <w:bookmarkStart w:name="z68" w:id="54"/>
    <w:p>
      <w:pPr>
        <w:spacing w:after="0"/>
        <w:ind w:left="0"/>
        <w:jc w:val="both"/>
      </w:pPr>
      <w:r>
        <w:rPr>
          <w:rFonts w:ascii="Times New Roman"/>
          <w:b w:val="false"/>
          <w:i w:val="false"/>
          <w:color w:val="000000"/>
          <w:sz w:val="28"/>
        </w:rPr>
        <w:t>
      Бәсекелестікті қорғау</w:t>
      </w:r>
    </w:p>
    <w:bookmarkEnd w:id="54"/>
    <w:bookmarkStart w:name="z69" w:id="55"/>
    <w:p>
      <w:pPr>
        <w:spacing w:after="0"/>
        <w:ind w:left="0"/>
        <w:jc w:val="both"/>
      </w:pPr>
      <w:r>
        <w:rPr>
          <w:rFonts w:ascii="Times New Roman"/>
          <w:b w:val="false"/>
          <w:i w:val="false"/>
          <w:color w:val="000000"/>
          <w:sz w:val="28"/>
        </w:rPr>
        <w:t>
      және дамыту агенттігі</w:t>
      </w:r>
    </w:p>
    <w:bookmarkEnd w:id="55"/>
    <w:bookmarkStart w:name="z70" w:id="56"/>
    <w:p>
      <w:pPr>
        <w:spacing w:after="0"/>
        <w:ind w:left="0"/>
        <w:jc w:val="both"/>
      </w:pPr>
      <w:r>
        <w:rPr>
          <w:rFonts w:ascii="Times New Roman"/>
          <w:b w:val="false"/>
          <w:i w:val="false"/>
          <w:color w:val="000000"/>
          <w:sz w:val="28"/>
        </w:rPr>
        <w:t>
      "КЕЛІСІЛДІ"</w:t>
      </w:r>
    </w:p>
    <w:bookmarkEnd w:id="56"/>
    <w:bookmarkStart w:name="z71" w:id="57"/>
    <w:p>
      <w:pPr>
        <w:spacing w:after="0"/>
        <w:ind w:left="0"/>
        <w:jc w:val="both"/>
      </w:pPr>
      <w:r>
        <w:rPr>
          <w:rFonts w:ascii="Times New Roman"/>
          <w:b w:val="false"/>
          <w:i w:val="false"/>
          <w:color w:val="000000"/>
          <w:sz w:val="28"/>
        </w:rPr>
        <w:t>
      Қазақстан Республикасы</w:t>
      </w:r>
    </w:p>
    <w:bookmarkEnd w:id="57"/>
    <w:bookmarkStart w:name="z72" w:id="58"/>
    <w:p>
      <w:pPr>
        <w:spacing w:after="0"/>
        <w:ind w:left="0"/>
        <w:jc w:val="both"/>
      </w:pPr>
      <w:r>
        <w:rPr>
          <w:rFonts w:ascii="Times New Roman"/>
          <w:b w:val="false"/>
          <w:i w:val="false"/>
          <w:color w:val="000000"/>
          <w:sz w:val="28"/>
        </w:rPr>
        <w:t>
      Ұлттық экономика министрлігі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