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3fd2" w14:textId="f6b3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2025 жылға басым дақылдар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3 ақпандағы № 348 қаулысы. Шымкент қаласының Әділет департаментінде 2025 жылғы 5 ақпанда № 230-17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қаласында 2025 жылға басым дақылдар тiзбесі және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2025 жылға басым дақылдар тiзбесі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 (майлы дақыл түрінде өсіріп-өндіру)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