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9022" w14:textId="0859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 қазандағы № 11-1-4/584 және Қазақстан Республикасы Ішкі істер министрінің 2025 жылғы 6 қазандағы № 749 бірлескен бұйрығы. Қазақстан Республикасының Әділет министрлігінде 2025 жылғы 7 қыркүйекте № 37078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үшінші абзацы мынадай редакцияда жазылсын:</w:t>
      </w:r>
    </w:p>
    <w:bookmarkStart w:name="z9" w:id="3"/>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w:t>
      </w:r>
      <w:r>
        <w:rPr>
          <w:rFonts w:ascii="Times New Roman"/>
          <w:b w:val="false"/>
          <w:i w:val="false"/>
          <w:color w:val="000000"/>
          <w:sz w:val="28"/>
        </w:rPr>
        <w:t>кадрларды даярлауды</w:t>
      </w:r>
      <w:r>
        <w:rPr>
          <w:rFonts w:ascii="Times New Roman"/>
          <w:b w:val="false"/>
          <w:i w:val="false"/>
          <w:color w:val="000000"/>
          <w:sz w:val="28"/>
        </w:rPr>
        <w:t xml:space="preserve"> жүзеге асыратын оқытушылар үшін:";</w:t>
      </w:r>
    </w:p>
    <w:bookmarkEnd w:id="3"/>
    <w:bookmarkStart w:name="z10" w:id="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xml:space="preserve">
      "2) "Шетелдіктердің құқықтық жағдайы туралы" Қазақстан Республикасының Заңы (бұдан әрі – Шетелдіктердің құқықтық жағдайы туралы Заң) </w:t>
      </w:r>
      <w:r>
        <w:rPr>
          <w:rFonts w:ascii="Times New Roman"/>
          <w:b w:val="false"/>
          <w:i w:val="false"/>
          <w:color w:val="000000"/>
          <w:sz w:val="28"/>
        </w:rPr>
        <w:t>22-бабының</w:t>
      </w:r>
      <w:r>
        <w:rPr>
          <w:rFonts w:ascii="Times New Roman"/>
          <w:b w:val="false"/>
          <w:i w:val="false"/>
          <w:color w:val="000000"/>
          <w:sz w:val="28"/>
        </w:rPr>
        <w:t xml:space="preserve"> 7) және 10) тармақшаларына сәйкес шетелдікке Қазақстан Республикасына кіруіне бас тарту негіздерінің болуы;";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"22. Қазақстан Республикасы қатысушысы болып табылатын халықаралық шарттарда өзгеше көзделмесе,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bookmarkEnd w:id="6"/>
    <w:bookmarkStart w:name="z14" w:id="7"/>
    <w:p>
      <w:pPr>
        <w:spacing w:after="0"/>
        <w:ind w:left="0"/>
        <w:jc w:val="both"/>
      </w:pPr>
      <w:r>
        <w:rPr>
          <w:rFonts w:ascii="Times New Roman"/>
          <w:b w:val="false"/>
          <w:i w:val="false"/>
          <w:color w:val="000000"/>
          <w:sz w:val="28"/>
        </w:rPr>
        <w:t>
      Салық кодексінде көзделген жағдайларда шақыру құжаттарын және виза ресімдеу үшін консулдық алым және мемлекеттік баж алынбайды.";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үшінші бөлігі мынадай редакцияда жазылсын:</w:t>
      </w:r>
    </w:p>
    <w:bookmarkStart w:name="z16" w:id="8"/>
    <w:p>
      <w:pPr>
        <w:spacing w:after="0"/>
        <w:ind w:left="0"/>
        <w:jc w:val="both"/>
      </w:pPr>
      <w:r>
        <w:rPr>
          <w:rFonts w:ascii="Times New Roman"/>
          <w:b w:val="false"/>
          <w:i w:val="false"/>
          <w:color w:val="000000"/>
          <w:sz w:val="28"/>
        </w:rPr>
        <w:t xml:space="preserve">
      "Визасыз келу тәртібі туралы Қазақстан Республикасы ратификациялаған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мемлекеттерден (14 күнге дейінгі мерзімге визасыз режимі бар елдерді қоспағанда) Қазақстан Республикасына келген және ішкі істер органдарына Қазақстан Республикасында тұрақты тұруға арналған рұқсат алу үшін жүгінген азаматтарға "В8" және "В9" санатындағы виза өтінішхатты қарау үшін қажетті кезеңге, бірақ күнтізбелік 90 (тоқсан) күннен асырмай беріледі. Виза соңғы берілген күннен бастап қатарынан күнтізбелік он екі айда бір рет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"29. Шетелдіктердің құқықтық жағдайы туралы Заңның </w:t>
      </w:r>
      <w:r>
        <w:rPr>
          <w:rFonts w:ascii="Times New Roman"/>
          <w:b w:val="false"/>
          <w:i w:val="false"/>
          <w:color w:val="000000"/>
          <w:sz w:val="28"/>
        </w:rPr>
        <w:t>23-бабымен</w:t>
      </w:r>
      <w:r>
        <w:rPr>
          <w:rFonts w:ascii="Times New Roman"/>
          <w:b w:val="false"/>
          <w:i w:val="false"/>
          <w:color w:val="000000"/>
          <w:sz w:val="28"/>
        </w:rPr>
        <w:t xml:space="preserve"> белгіленген жағдайларда виза алушыға Қазақстан Республикасы аумағынан кетуге арналған виза беруден бас тартылады.";</w:t>
      </w:r>
    </w:p>
    <w:bookmarkEnd w:id="9"/>
    <w:bookmarkStart w:name="z19"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реттік нөмірі 20-жол мынадай редакцияда жазылсын:</w:t>
      </w:r>
    </w:p>
    <w:bookmarkEnd w:id="11"/>
    <w:bookmarkStart w:name="z21"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 Nomad Visa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bl>
    <w:bookmarkStart w:name="z26" w:id="14"/>
    <w:p>
      <w:pPr>
        <w:spacing w:after="0"/>
        <w:ind w:left="0"/>
        <w:jc w:val="both"/>
      </w:pPr>
      <w:r>
        <w:rPr>
          <w:rFonts w:ascii="Times New Roman"/>
          <w:b w:val="false"/>
          <w:i w:val="false"/>
          <w:color w:val="000000"/>
          <w:sz w:val="28"/>
        </w:rPr>
        <w:t>
      ";</w:t>
      </w:r>
    </w:p>
    <w:bookmarkEnd w:id="14"/>
    <w:bookmarkStart w:name="z27" w:id="15"/>
    <w:p>
      <w:pPr>
        <w:spacing w:after="0"/>
        <w:ind w:left="0"/>
        <w:jc w:val="both"/>
      </w:pPr>
      <w:r>
        <w:rPr>
          <w:rFonts w:ascii="Times New Roman"/>
          <w:b w:val="false"/>
          <w:i w:val="false"/>
          <w:color w:val="000000"/>
          <w:sz w:val="28"/>
        </w:rPr>
        <w:t>
      реттік нөмірі 27-жол мынадай редакцияда жазылсын:</w:t>
      </w:r>
    </w:p>
    <w:bookmarkEnd w:id="15"/>
    <w:bookmarkStart w:name="z28"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немесе оның аумақтық бөлімшелерінің (мерзімінен бұрын шартты босату) хабарламасы негізінде береді.</w:t>
            </w:r>
          </w:p>
        </w:tc>
      </w:tr>
    </w:tbl>
    <w:bookmarkStart w:name="z29" w:id="17"/>
    <w:p>
      <w:pPr>
        <w:spacing w:after="0"/>
        <w:ind w:left="0"/>
        <w:jc w:val="both"/>
      </w:pPr>
      <w:r>
        <w:rPr>
          <w:rFonts w:ascii="Times New Roman"/>
          <w:b w:val="false"/>
          <w:i w:val="false"/>
          <w:color w:val="000000"/>
          <w:sz w:val="28"/>
        </w:rPr>
        <w:t>
      ";</w:t>
      </w:r>
    </w:p>
    <w:bookmarkEnd w:id="17"/>
    <w:bookmarkStart w:name="z30" w:id="18"/>
    <w:p>
      <w:pPr>
        <w:spacing w:after="0"/>
        <w:ind w:left="0"/>
        <w:jc w:val="both"/>
      </w:pPr>
      <w:r>
        <w:rPr>
          <w:rFonts w:ascii="Times New Roman"/>
          <w:b w:val="false"/>
          <w:i w:val="false"/>
          <w:color w:val="000000"/>
          <w:sz w:val="28"/>
        </w:rPr>
        <w:t xml:space="preserve">
      көрсетілген қағидаларға 5-қосымшаға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реттік нөмірі 6-жол мынадай редакцияда жазылсын:</w:t>
      </w:r>
    </w:p>
    <w:bookmarkEnd w:id="19"/>
    <w:bookmarkStart w:name="z32"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xml:space="preserve">
Мемлекеттік қызмет көрсеткені үшін мемлекеттік баж өндіріп алынады, ол Қазақстан Республикасы Салық кодексінің </w:t>
            </w:r>
            <w:r>
              <w:rPr>
                <w:rFonts w:ascii="Times New Roman"/>
                <w:b w:val="false"/>
                <w:i w:val="false"/>
                <w:color w:val="000000"/>
                <w:sz w:val="20"/>
              </w:rPr>
              <w:t>666-бабы</w:t>
            </w:r>
            <w:r>
              <w:rPr>
                <w:rFonts w:ascii="Times New Roman"/>
                <w:b w:val="false"/>
                <w:i w:val="false"/>
                <w:color w:val="000000"/>
                <w:sz w:val="20"/>
              </w:rPr>
              <w:t xml:space="preserve"> 3) тармақшасына сәйкес әрбір шақырылушы үшін мемлекеттік баж төлеу күніне белгіленген 0,5 айлық есептік көрсеткішті құрайды.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 Қазақстан Республикасының визаларын беру бойынша шақыруларды келісу туралы өтінішхат беруші қабылдаушы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 инвесторлар;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этникалық қазақтар;</w:t>
            </w:r>
          </w:p>
          <w:p>
            <w:pPr>
              <w:spacing w:after="20"/>
              <w:ind w:left="20"/>
              <w:jc w:val="both"/>
            </w:pPr>
            <w:r>
              <w:rPr>
                <w:rFonts w:ascii="Times New Roman"/>
                <w:b w:val="false"/>
                <w:i w:val="false"/>
                <w:color w:val="000000"/>
                <w:sz w:val="20"/>
              </w:rPr>
              <w:t>
6) өзара түсіністік қағидаты негізінде 16 жасқа дейінгі балалар босатылады.</w:t>
            </w:r>
          </w:p>
        </w:tc>
      </w:tr>
    </w:tbl>
    <w:bookmarkStart w:name="z42" w:id="22"/>
    <w:p>
      <w:pPr>
        <w:spacing w:after="0"/>
        <w:ind w:left="0"/>
        <w:jc w:val="both"/>
      </w:pPr>
      <w:r>
        <w:rPr>
          <w:rFonts w:ascii="Times New Roman"/>
          <w:b w:val="false"/>
          <w:i w:val="false"/>
          <w:color w:val="000000"/>
          <w:sz w:val="28"/>
        </w:rPr>
        <w:t>
      ";</w:t>
      </w:r>
    </w:p>
    <w:bookmarkEnd w:id="22"/>
    <w:bookmarkStart w:name="z43" w:id="23"/>
    <w:p>
      <w:pPr>
        <w:spacing w:after="0"/>
        <w:ind w:left="0"/>
        <w:jc w:val="both"/>
      </w:pPr>
      <w:r>
        <w:rPr>
          <w:rFonts w:ascii="Times New Roman"/>
          <w:b w:val="false"/>
          <w:i w:val="false"/>
          <w:color w:val="000000"/>
          <w:sz w:val="28"/>
        </w:rPr>
        <w:t xml:space="preserve">
      көрсетілген қағидаларға 8-қосымшаға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23"/>
    <w:bookmarkStart w:name="z44" w:id="24"/>
    <w:p>
      <w:pPr>
        <w:spacing w:after="0"/>
        <w:ind w:left="0"/>
        <w:jc w:val="both"/>
      </w:pPr>
      <w:r>
        <w:rPr>
          <w:rFonts w:ascii="Times New Roman"/>
          <w:b w:val="false"/>
          <w:i w:val="false"/>
          <w:color w:val="000000"/>
          <w:sz w:val="28"/>
        </w:rPr>
        <w:t>
      реттік нөмірі 6-жол мынадай редакцияда жазылсын:</w:t>
      </w:r>
    </w:p>
    <w:bookmarkEnd w:id="24"/>
    <w:bookmarkStart w:name="z45"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xml:space="preserve">
Мемлекеттік қызмет көрсеткені үшін Қазақстан Республикасы Салық кодексінің </w:t>
            </w:r>
            <w:r>
              <w:rPr>
                <w:rFonts w:ascii="Times New Roman"/>
                <w:b w:val="false"/>
                <w:i w:val="false"/>
                <w:color w:val="000000"/>
                <w:sz w:val="20"/>
              </w:rPr>
              <w:t>666-бабына</w:t>
            </w:r>
            <w:r>
              <w:rPr>
                <w:rFonts w:ascii="Times New Roman"/>
                <w:b w:val="false"/>
                <w:i w:val="false"/>
                <w:color w:val="000000"/>
                <w:sz w:val="20"/>
              </w:rPr>
              <w:t xml:space="preserve"> сәйкес мемлекеттік баж өндіріп алынады, ол:</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адамдарға Қазақстан Республикасының аумағында визаны бергені, қалпына келтіргені немесе ұзартқаны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Республикасынан шығу құқығына – 0,5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келу және Қазақстан Республикасынан кету құқығына – 7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мәрте Қазақстан Республикасына келу және Қазақстан Республикасынан кету – 30 АЕК-ті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этникалық қазақтар;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өзара түсіністік қағидаты негізінде 16 жасқа дейінгі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шетелдік инвесторлар босатылады.</w:t>
            </w:r>
          </w:p>
          <w:p>
            <w:pPr>
              <w:spacing w:after="20"/>
              <w:ind w:left="20"/>
              <w:jc w:val="both"/>
            </w:pP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bl>
    <w:bookmarkStart w:name="z60" w:id="27"/>
    <w:p>
      <w:pPr>
        <w:spacing w:after="0"/>
        <w:ind w:left="0"/>
        <w:jc w:val="both"/>
      </w:pPr>
      <w:r>
        <w:rPr>
          <w:rFonts w:ascii="Times New Roman"/>
          <w:b w:val="false"/>
          <w:i w:val="false"/>
          <w:color w:val="000000"/>
          <w:sz w:val="28"/>
        </w:rPr>
        <w:t>
      ";</w:t>
      </w:r>
    </w:p>
    <w:bookmarkEnd w:id="27"/>
    <w:bookmarkStart w:name="z61" w:id="28"/>
    <w:p>
      <w:pPr>
        <w:spacing w:after="0"/>
        <w:ind w:left="0"/>
        <w:jc w:val="both"/>
      </w:pPr>
      <w:r>
        <w:rPr>
          <w:rFonts w:ascii="Times New Roman"/>
          <w:b w:val="false"/>
          <w:i w:val="false"/>
          <w:color w:val="000000"/>
          <w:sz w:val="28"/>
        </w:rPr>
        <w:t xml:space="preserve">
      көрсетілген қағидаларға 9-қосымшаға сәйкес Визалық </w:t>
      </w:r>
      <w:r>
        <w:rPr>
          <w:rFonts w:ascii="Times New Roman"/>
          <w:b w:val="false"/>
          <w:i w:val="false"/>
          <w:color w:val="000000"/>
          <w:sz w:val="28"/>
        </w:rPr>
        <w:t>сауалнамада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3" w:id="29"/>
    <w:p>
      <w:pPr>
        <w:spacing w:after="0"/>
        <w:ind w:left="0"/>
        <w:jc w:val="both"/>
      </w:pPr>
      <w:r>
        <w:rPr>
          <w:rFonts w:ascii="Times New Roman"/>
          <w:b w:val="false"/>
          <w:i w:val="false"/>
          <w:color w:val="000000"/>
          <w:sz w:val="28"/>
        </w:rPr>
        <w:t>
      "27. Сізбен бірге жүрген балалардың аты-жөнін көрсетіңіз (балалар паспортыңызға енгізілген жағдайда ғана толтырылады) / Indicate the full name of the children who are traveling with you (this line is field in if children are included in your passport):</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Тегі, аты /</w:t>
            </w:r>
          </w:p>
          <w:bookmarkEnd w:id="30"/>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Туған жері мен күні/</w:t>
            </w:r>
          </w:p>
          <w:bookmarkEnd w:id="31"/>
          <w:p>
            <w:pPr>
              <w:spacing w:after="20"/>
              <w:ind w:left="20"/>
              <w:jc w:val="both"/>
            </w:pPr>
            <w:r>
              <w:rPr>
                <w:rFonts w:ascii="Times New Roman"/>
                <w:b w:val="false"/>
                <w:i w:val="false"/>
                <w:color w:val="000000"/>
                <w:sz w:val="20"/>
              </w:rPr>
              <w:t>
Date and plaсe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Азаматтығы/</w:t>
            </w:r>
          </w:p>
          <w:bookmarkEnd w:id="32"/>
          <w:p>
            <w:pPr>
              <w:spacing w:after="20"/>
              <w:ind w:left="20"/>
              <w:jc w:val="both"/>
            </w:pPr>
            <w:r>
              <w:rPr>
                <w:rFonts w:ascii="Times New Roman"/>
                <w:b w:val="false"/>
                <w:i w:val="false"/>
                <w:color w:val="000000"/>
                <w:sz w:val="20"/>
              </w:rPr>
              <w:t>
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33"/>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 Мен визаның қолданылу мерзімі аяқталғанға дейін Қазақстан Республикасының аумағынан шығуға міндеттімін.</w:t>
      </w:r>
    </w:p>
    <w:bookmarkEnd w:id="33"/>
    <w:bookmarkStart w:name="z68" w:id="34"/>
    <w:p>
      <w:pPr>
        <w:spacing w:after="0"/>
        <w:ind w:left="0"/>
        <w:jc w:val="both"/>
      </w:pPr>
      <w:r>
        <w:rPr>
          <w:rFonts w:ascii="Times New Roman"/>
          <w:b w:val="false"/>
          <w:i w:val="false"/>
          <w:color w:val="000000"/>
          <w:sz w:val="28"/>
        </w:rPr>
        <w:t xml:space="preserve">
      Мен Қазақстан Республикасы Салық кодексінің </w:t>
      </w:r>
      <w:r>
        <w:rPr>
          <w:rFonts w:ascii="Times New Roman"/>
          <w:b w:val="false"/>
          <w:i w:val="false"/>
          <w:color w:val="000000"/>
          <w:sz w:val="28"/>
        </w:rPr>
        <w:t>678-бабына</w:t>
      </w:r>
      <w:r>
        <w:rPr>
          <w:rFonts w:ascii="Times New Roman"/>
          <w:b w:val="false"/>
          <w:i w:val="false"/>
          <w:color w:val="000000"/>
          <w:sz w:val="28"/>
        </w:rPr>
        <w:t xml:space="preserve"> сәйкес төленген консулдық алымдар сомасының қайтарылмайтыны; берілген виза Қазақстанға кіруге толық кепілдік бермейтіні туралы хабардармын.</w:t>
      </w:r>
    </w:p>
    <w:bookmarkEnd w:id="34"/>
    <w:bookmarkStart w:name="z69" w:id="35"/>
    <w:p>
      <w:pPr>
        <w:spacing w:after="0"/>
        <w:ind w:left="0"/>
        <w:jc w:val="both"/>
      </w:pPr>
      <w:r>
        <w:rPr>
          <w:rFonts w:ascii="Times New Roman"/>
          <w:b w:val="false"/>
          <w:i w:val="false"/>
          <w:color w:val="000000"/>
          <w:sz w:val="28"/>
        </w:rPr>
        <w:t>
      I undertake that the above-mentioned personal data are full and correct. I am aware, that wrong data can cause refuse and ca celing of already issued visa. I am obliged to leave the territory of the Republic of Kazakhstan before visa expiration.</w:t>
      </w:r>
    </w:p>
    <w:bookmarkEnd w:id="35"/>
    <w:bookmarkStart w:name="z70" w:id="36"/>
    <w:p>
      <w:pPr>
        <w:spacing w:after="0"/>
        <w:ind w:left="0"/>
        <w:jc w:val="both"/>
      </w:pPr>
      <w:r>
        <w:rPr>
          <w:rFonts w:ascii="Times New Roman"/>
          <w:b w:val="false"/>
          <w:i w:val="false"/>
          <w:color w:val="000000"/>
          <w:sz w:val="28"/>
        </w:rPr>
        <w:t>
      I am told, that in accordance with the article 678 of the Tax Code of the Republic of Kazakhstan the sum of money paid as consular fee is not subject for return; the issued visa does not fully guarantee entry into Kazakhstan.</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Күні және жері / Date and place</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Қолы / Signature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Қызметтік белгілер үшін</w:t>
            </w:r>
          </w:p>
          <w:p>
            <w:pPr>
              <w:spacing w:after="20"/>
              <w:ind w:left="20"/>
              <w:jc w:val="both"/>
            </w:pPr>
            <w:r>
              <w:rPr>
                <w:rFonts w:ascii="Times New Roman"/>
                <w:b w:val="false"/>
                <w:i w:val="false"/>
                <w:color w:val="000000"/>
                <w:sz w:val="20"/>
              </w:rPr>
              <w:t>
For official use only</w:t>
            </w:r>
          </w:p>
        </w:tc>
      </w:tr>
    </w:tbl>
    <w:bookmarkStart w:name="z74" w:id="39"/>
    <w:p>
      <w:pPr>
        <w:spacing w:after="0"/>
        <w:ind w:left="0"/>
        <w:jc w:val="both"/>
      </w:pPr>
      <w:r>
        <w:rPr>
          <w:rFonts w:ascii="Times New Roman"/>
          <w:b w:val="false"/>
          <w:i w:val="false"/>
          <w:color w:val="000000"/>
          <w:sz w:val="28"/>
        </w:rPr>
        <w:t>
      ".</w:t>
      </w:r>
    </w:p>
    <w:bookmarkEnd w:id="39"/>
    <w:bookmarkStart w:name="z75" w:id="40"/>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40"/>
    <w:bookmarkStart w:name="z76" w:id="4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1"/>
    <w:bookmarkStart w:name="z77" w:id="42"/>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Сыртқы істер министрлігінің ресми интернет-ресурсына орналастыруды;</w:t>
      </w:r>
    </w:p>
    <w:bookmarkEnd w:id="42"/>
    <w:bookmarkStart w:name="z78" w:id="43"/>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43"/>
    <w:bookmarkStart w:name="z79" w:id="4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Сыртқы істер министрінің орынбасарына және Қазақстан Республикасы Ішкі істер министрінің Бірінші орынбасарына жүктелсін.</w:t>
      </w:r>
    </w:p>
    <w:bookmarkEnd w:id="44"/>
    <w:bookmarkStart w:name="z80" w:id="45"/>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енгізілетін осы бұйрықтың 1-тармағының тоғызыншы, оныншы, жиырма екінші, жиырма бесінші, отыз бірінші және отыз үшінші абзацтарын қоспағанда,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Кошербаев</w:t>
            </w:r>
            <w:r>
              <w:rPr>
                <w:rFonts w:ascii="Times New Roman"/>
                <w:b w:val="false"/>
                <w:i w:val="false"/>
                <w:color w:val="000000"/>
                <w:sz w:val="20"/>
              </w:rPr>
              <w:t>
</w:t>
            </w:r>
          </w:p>
        </w:tc>
      </w:tr>
    </w:tbl>
    <w:bookmarkStart w:name="z83" w:id="46"/>
    <w:p>
      <w:pPr>
        <w:spacing w:after="0"/>
        <w:ind w:left="0"/>
        <w:jc w:val="both"/>
      </w:pPr>
      <w:r>
        <w:rPr>
          <w:rFonts w:ascii="Times New Roman"/>
          <w:b w:val="false"/>
          <w:i w:val="false"/>
          <w:color w:val="000000"/>
          <w:sz w:val="28"/>
        </w:rPr>
        <w:t>
      "Келісілді"</w:t>
      </w:r>
    </w:p>
    <w:bookmarkEnd w:id="46"/>
    <w:bookmarkStart w:name="z84" w:id="47"/>
    <w:p>
      <w:pPr>
        <w:spacing w:after="0"/>
        <w:ind w:left="0"/>
        <w:jc w:val="both"/>
      </w:pPr>
      <w:r>
        <w:rPr>
          <w:rFonts w:ascii="Times New Roman"/>
          <w:b w:val="false"/>
          <w:i w:val="false"/>
          <w:color w:val="000000"/>
          <w:sz w:val="28"/>
        </w:rPr>
        <w:t>
      Қазақстан Республикасы</w:t>
      </w:r>
    </w:p>
    <w:bookmarkEnd w:id="47"/>
    <w:bookmarkStart w:name="z85" w:id="48"/>
    <w:p>
      <w:pPr>
        <w:spacing w:after="0"/>
        <w:ind w:left="0"/>
        <w:jc w:val="both"/>
      </w:pPr>
      <w:r>
        <w:rPr>
          <w:rFonts w:ascii="Times New Roman"/>
          <w:b w:val="false"/>
          <w:i w:val="false"/>
          <w:color w:val="000000"/>
          <w:sz w:val="28"/>
        </w:rPr>
        <w:t>
      Ұлттық қауіпсіздік комитеті</w:t>
      </w:r>
    </w:p>
    <w:bookmarkEnd w:id="48"/>
    <w:bookmarkStart w:name="z86" w:id="49"/>
    <w:p>
      <w:pPr>
        <w:spacing w:after="0"/>
        <w:ind w:left="0"/>
        <w:jc w:val="both"/>
      </w:pPr>
      <w:r>
        <w:rPr>
          <w:rFonts w:ascii="Times New Roman"/>
          <w:b w:val="false"/>
          <w:i w:val="false"/>
          <w:color w:val="000000"/>
          <w:sz w:val="28"/>
        </w:rPr>
        <w:t>
      "Келісілді"</w:t>
      </w:r>
    </w:p>
    <w:bookmarkEnd w:id="49"/>
    <w:bookmarkStart w:name="z87" w:id="50"/>
    <w:p>
      <w:pPr>
        <w:spacing w:after="0"/>
        <w:ind w:left="0"/>
        <w:jc w:val="both"/>
      </w:pPr>
      <w:r>
        <w:rPr>
          <w:rFonts w:ascii="Times New Roman"/>
          <w:b w:val="false"/>
          <w:i w:val="false"/>
          <w:color w:val="000000"/>
          <w:sz w:val="28"/>
        </w:rPr>
        <w:t>
      Қазақстан Республикасы</w:t>
      </w:r>
    </w:p>
    <w:bookmarkEnd w:id="50"/>
    <w:bookmarkStart w:name="z88" w:id="51"/>
    <w:p>
      <w:pPr>
        <w:spacing w:after="0"/>
        <w:ind w:left="0"/>
        <w:jc w:val="both"/>
      </w:pPr>
      <w:r>
        <w:rPr>
          <w:rFonts w:ascii="Times New Roman"/>
          <w:b w:val="false"/>
          <w:i w:val="false"/>
          <w:color w:val="000000"/>
          <w:sz w:val="28"/>
        </w:rPr>
        <w:t>
      Қаржы министрлігі</w:t>
      </w:r>
    </w:p>
    <w:bookmarkEnd w:id="51"/>
    <w:bookmarkStart w:name="z89" w:id="52"/>
    <w:p>
      <w:pPr>
        <w:spacing w:after="0"/>
        <w:ind w:left="0"/>
        <w:jc w:val="both"/>
      </w:pPr>
      <w:r>
        <w:rPr>
          <w:rFonts w:ascii="Times New Roman"/>
          <w:b w:val="false"/>
          <w:i w:val="false"/>
          <w:color w:val="000000"/>
          <w:sz w:val="28"/>
        </w:rPr>
        <w:t>
      "Келісілді"</w:t>
      </w:r>
    </w:p>
    <w:bookmarkEnd w:id="52"/>
    <w:bookmarkStart w:name="z90" w:id="53"/>
    <w:p>
      <w:pPr>
        <w:spacing w:after="0"/>
        <w:ind w:left="0"/>
        <w:jc w:val="both"/>
      </w:pPr>
      <w:r>
        <w:rPr>
          <w:rFonts w:ascii="Times New Roman"/>
          <w:b w:val="false"/>
          <w:i w:val="false"/>
          <w:color w:val="000000"/>
          <w:sz w:val="28"/>
        </w:rPr>
        <w:t>
      Қазақстан Республикасы</w:t>
      </w:r>
    </w:p>
    <w:bookmarkEnd w:id="53"/>
    <w:bookmarkStart w:name="z91" w:id="54"/>
    <w:p>
      <w:pPr>
        <w:spacing w:after="0"/>
        <w:ind w:left="0"/>
        <w:jc w:val="both"/>
      </w:pPr>
      <w:r>
        <w:rPr>
          <w:rFonts w:ascii="Times New Roman"/>
          <w:b w:val="false"/>
          <w:i w:val="false"/>
          <w:color w:val="000000"/>
          <w:sz w:val="28"/>
        </w:rPr>
        <w:t>
      Жасанды интеллект және</w:t>
      </w:r>
    </w:p>
    <w:bookmarkEnd w:id="54"/>
    <w:bookmarkStart w:name="z92" w:id="55"/>
    <w:p>
      <w:pPr>
        <w:spacing w:after="0"/>
        <w:ind w:left="0"/>
        <w:jc w:val="both"/>
      </w:pPr>
      <w:r>
        <w:rPr>
          <w:rFonts w:ascii="Times New Roman"/>
          <w:b w:val="false"/>
          <w:i w:val="false"/>
          <w:color w:val="000000"/>
          <w:sz w:val="28"/>
        </w:rPr>
        <w:t>
      цифрлық даму министрлігі</w:t>
      </w:r>
    </w:p>
    <w:bookmarkEnd w:id="55"/>
    <w:bookmarkStart w:name="z93" w:id="56"/>
    <w:p>
      <w:pPr>
        <w:spacing w:after="0"/>
        <w:ind w:left="0"/>
        <w:jc w:val="both"/>
      </w:pPr>
      <w:r>
        <w:rPr>
          <w:rFonts w:ascii="Times New Roman"/>
          <w:b w:val="false"/>
          <w:i w:val="false"/>
          <w:color w:val="000000"/>
          <w:sz w:val="28"/>
        </w:rPr>
        <w:t>
      "Келісілді"</w:t>
      </w:r>
    </w:p>
    <w:bookmarkEnd w:id="56"/>
    <w:bookmarkStart w:name="z94" w:id="57"/>
    <w:p>
      <w:pPr>
        <w:spacing w:after="0"/>
        <w:ind w:left="0"/>
        <w:jc w:val="both"/>
      </w:pPr>
      <w:r>
        <w:rPr>
          <w:rFonts w:ascii="Times New Roman"/>
          <w:b w:val="false"/>
          <w:i w:val="false"/>
          <w:color w:val="000000"/>
          <w:sz w:val="28"/>
        </w:rPr>
        <w:t>
      Қазақстан Республикасы</w:t>
      </w:r>
    </w:p>
    <w:bookmarkEnd w:id="57"/>
    <w:bookmarkStart w:name="z95" w:id="58"/>
    <w:p>
      <w:pPr>
        <w:spacing w:after="0"/>
        <w:ind w:left="0"/>
        <w:jc w:val="both"/>
      </w:pPr>
      <w:r>
        <w:rPr>
          <w:rFonts w:ascii="Times New Roman"/>
          <w:b w:val="false"/>
          <w:i w:val="false"/>
          <w:color w:val="000000"/>
          <w:sz w:val="28"/>
        </w:rPr>
        <w:t>
      Ғылым және жоғары білім министрлігі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