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58e52" w14:textId="1058e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"Мемлекеттік-жекешелік әріптестік жобаларын жоспарлаудың және іске асырудың кейбір мәселелері туралы" Қазақстан Республикасы Премьер-Министрінің орынбасары – Ұлттық экономика министрінің 2025 жылғы 16 маусымдағы № 52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31 шiлдедегi № 73 бұйрығы. Қазақстан Республикасының Әділет министрлігінде 2025 жылғы 1 тамызда № 36555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"Мемлекеттік-жекешелік әріптестік жобаларын жоспарлаудың және іске асырудың кейбір мәселелері туралы" Қазақстан Республикасы Премьер-Министрінің орынбасары – Ұлттық экономика министрінің 2025 жылғы 16 маусымдағы № 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36281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Осы бұйрықпен бекітілген Мемлекеттік-жекешелік әріптестік жобаларын жоспарлау, жекеше әріптесті айқындау жөнінде конкурс (аукцион) және тікелей келіссөздер жүргізу, мемлекеттік-жекешелік әріптестік шарттарының мониторингін жүргізу, мемлекеттік-жекешелік әріптестік жобаларының іске асырылу мониторингін жүргізу және бағалау мәселелерін қамтитын мемлекеттік-жекешелік әріптестік жобаларын жоспарлау және іске асыру </w:t>
      </w:r>
      <w:r>
        <w:rPr>
          <w:rFonts w:ascii="Times New Roman"/>
          <w:b w:val="false"/>
          <w:i w:val="false"/>
          <w:color w:val="000000"/>
          <w:sz w:val="28"/>
        </w:rPr>
        <w:t>қағидаларына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64-тармақтың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 мемлекеттік-жекешелік әріптестік жобасы туралы мынадай жалпы мәліметтерді:</w:t>
      </w:r>
    </w:p>
    <w:bookmarkEnd w:id="4"/>
    <w:bookmarkStart w:name="z9" w:id="5"/>
    <w:p>
      <w:pPr>
        <w:spacing w:after="0"/>
        <w:ind w:left="0"/>
        <w:jc w:val="both"/>
      </w:pPr>
      <w:r>
        <w:rPr>
          <w:rFonts w:ascii="Times New Roman"/>
          <w:b w:val="false"/>
          <w:i w:val="false"/>
          <w:color w:val="000000"/>
          <w:sz w:val="28"/>
        </w:rPr>
        <w:t>
      жобаның атауын;</w:t>
      </w:r>
    </w:p>
    <w:bookmarkEnd w:id="5"/>
    <w:bookmarkStart w:name="z10" w:id="6"/>
    <w:p>
      <w:pPr>
        <w:spacing w:after="0"/>
        <w:ind w:left="0"/>
        <w:jc w:val="both"/>
      </w:pPr>
      <w:r>
        <w:rPr>
          <w:rFonts w:ascii="Times New Roman"/>
          <w:b w:val="false"/>
          <w:i w:val="false"/>
          <w:color w:val="000000"/>
          <w:sz w:val="28"/>
        </w:rPr>
        <w:t>
      конкурсты ұйымдастырушының атауын;</w:t>
      </w:r>
    </w:p>
    <w:bookmarkEnd w:id="6"/>
    <w:bookmarkStart w:name="z11" w:id="7"/>
    <w:p>
      <w:pPr>
        <w:spacing w:after="0"/>
        <w:ind w:left="0"/>
        <w:jc w:val="both"/>
      </w:pPr>
      <w:r>
        <w:rPr>
          <w:rFonts w:ascii="Times New Roman"/>
          <w:b w:val="false"/>
          <w:i w:val="false"/>
          <w:color w:val="000000"/>
          <w:sz w:val="28"/>
        </w:rPr>
        <w:t>
      мемлекеттік-жекешелік әріптестік объектісінің қысқаша сипаттамасын;</w:t>
      </w:r>
    </w:p>
    <w:bookmarkEnd w:id="7"/>
    <w:bookmarkStart w:name="z12" w:id="8"/>
    <w:p>
      <w:pPr>
        <w:spacing w:after="0"/>
        <w:ind w:left="0"/>
        <w:jc w:val="both"/>
      </w:pPr>
      <w:r>
        <w:rPr>
          <w:rFonts w:ascii="Times New Roman"/>
          <w:b w:val="false"/>
          <w:i w:val="false"/>
          <w:color w:val="000000"/>
          <w:sz w:val="28"/>
        </w:rPr>
        <w:t>
      жобаны іске асыру орнын;</w:t>
      </w:r>
    </w:p>
    <w:bookmarkEnd w:id="8"/>
    <w:bookmarkStart w:name="z13" w:id="9"/>
    <w:p>
      <w:pPr>
        <w:spacing w:after="0"/>
        <w:ind w:left="0"/>
        <w:jc w:val="both"/>
      </w:pPr>
      <w:r>
        <w:rPr>
          <w:rFonts w:ascii="Times New Roman"/>
          <w:b w:val="false"/>
          <w:i w:val="false"/>
          <w:color w:val="000000"/>
          <w:sz w:val="28"/>
        </w:rPr>
        <w:t>
      инвестициялық және пайдалану кезеңдерінің қысқаша мазмұнын;</w:t>
      </w:r>
    </w:p>
    <w:bookmarkEnd w:id="9"/>
    <w:bookmarkStart w:name="z14" w:id="10"/>
    <w:p>
      <w:pPr>
        <w:spacing w:after="0"/>
        <w:ind w:left="0"/>
        <w:jc w:val="both"/>
      </w:pPr>
      <w:r>
        <w:rPr>
          <w:rFonts w:ascii="Times New Roman"/>
          <w:b w:val="false"/>
          <w:i w:val="false"/>
          <w:color w:val="000000"/>
          <w:sz w:val="28"/>
        </w:rPr>
        <w:t>
      кезеңдерге бөлінген жобаны іске асыру мерзімін;</w:t>
      </w:r>
    </w:p>
    <w:bookmarkEnd w:id="10"/>
    <w:bookmarkStart w:name="z15" w:id="11"/>
    <w:p>
      <w:pPr>
        <w:spacing w:after="0"/>
        <w:ind w:left="0"/>
        <w:jc w:val="both"/>
      </w:pPr>
      <w:r>
        <w:rPr>
          <w:rFonts w:ascii="Times New Roman"/>
          <w:b w:val="false"/>
          <w:i w:val="false"/>
          <w:color w:val="000000"/>
          <w:sz w:val="28"/>
        </w:rPr>
        <w:t>
      инвестициялардың болжамды сомасын қамтитын жобаның паспортын;";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"90. Мемлекеттік-жекешелік әріптестікті дамыту орталығы жүргізген, мемлекеттік-жекешелік әріптестік жобасы бойынша мемлекеттік қолдаудың бір немесе бірнеше шараларын, республикалық бюджеттен шығыстарға әкеп соғатын шығындарды өтеу және жекеше әріптестің кірістерін алу көздерін ұсынуды конкурстық құжаттамаға енгізу мүмкіндігі туралы ұсынымдарды қамтитын конкурстық құжаттама сараптамасының оң қорытындысы болған және бюджет саясаты жөніндегі орталық уәкілетті орган конкурстық құжаттаманы келіскен жағдайда, уәкілетті тұлға мемлекеттік-жекешелік әріптестік жобасы бойынша мемлекеттік міндеттемелерді қабылдау мәселесін республикалық бюджет комиссиясының қарауына шығару үшін бюджеттік жоспарлау және бюджетті атқару жөніндегі орталық уәкілетті органға хабарлама жібереді.";</w:t>
      </w:r>
    </w:p>
    <w:bookmarkEnd w:id="12"/>
    <w:bookmarkStart w:name="z18" w:id="13"/>
    <w:p>
      <w:pPr>
        <w:spacing w:after="0"/>
        <w:ind w:left="0"/>
        <w:jc w:val="both"/>
      </w:pPr>
      <w:r>
        <w:rPr>
          <w:rFonts w:ascii="Times New Roman"/>
          <w:b w:val="false"/>
          <w:i w:val="false"/>
          <w:color w:val="000000"/>
          <w:sz w:val="28"/>
        </w:rPr>
        <w:t xml:space="preserve">
      Осы бұйрықпен бекітілген мемлекеттік-жекешелік әріптестік жобаларының әлеуметтік-экономикалық тиімділігін бағалау </w:t>
      </w:r>
      <w:r>
        <w:rPr>
          <w:rFonts w:ascii="Times New Roman"/>
          <w:b w:val="false"/>
          <w:i w:val="false"/>
          <w:color w:val="000000"/>
          <w:sz w:val="28"/>
        </w:rPr>
        <w:t>әдістемесіне</w:t>
      </w:r>
      <w:r>
        <w:rPr>
          <w:rFonts w:ascii="Times New Roman"/>
          <w:b w:val="false"/>
          <w:i w:val="false"/>
          <w:color w:val="000000"/>
          <w:sz w:val="28"/>
        </w:rPr>
        <w:t xml:space="preserve"> (бұдан әрі - Әдістеме):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тармағы</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"19. Қазақстандық тауарларды, жұмыстарды және көрсетілетін қызметтерді жеткізушілермен өзара әрекеттесуден болатын әсер жекеше әріптестің мемлекеттік-жекешелік әріптестіктің жобасын іске асыру үшін t уақыт кезеңінде сатып алатын тауарлар, жұмыстар және көрсетілетін қызметтер үшін қазақстандық жеткізушілерге түсетін түсімдердің сомасы ретінде есептеледі:</w:t>
      </w:r>
    </w:p>
    <w:bookmarkEnd w:id="14"/>
    <w:p>
      <w:pPr>
        <w:spacing w:after="0"/>
        <w:ind w:left="0"/>
        <w:jc w:val="both"/>
      </w:pPr>
      <w:r>
        <w:rPr>
          <w:rFonts w:ascii="Times New Roman"/>
          <w:b w:val="false"/>
          <w:i w:val="false"/>
          <w:color w:val="000000"/>
          <w:sz w:val="28"/>
        </w:rPr>
        <w:t>
      EEt қз = ∑Int тау + ∑Int жұм + ∑Int қыз, (4), мұндағы:</w:t>
      </w:r>
    </w:p>
    <w:bookmarkStart w:name="z22" w:id="15"/>
    <w:p>
      <w:pPr>
        <w:spacing w:after="0"/>
        <w:ind w:left="0"/>
        <w:jc w:val="both"/>
      </w:pPr>
      <w:r>
        <w:rPr>
          <w:rFonts w:ascii="Times New Roman"/>
          <w:b w:val="false"/>
          <w:i w:val="false"/>
          <w:color w:val="000000"/>
          <w:sz w:val="28"/>
        </w:rPr>
        <w:t>
      EEt қз – қазақстандық тауар, жұмыс және көрсетілетін қызметтерді өндірушілермен өзара іс-қимыл жасасудан болатын әсер;</w:t>
      </w:r>
    </w:p>
    <w:bookmarkEnd w:id="15"/>
    <w:bookmarkStart w:name="z23" w:id="16"/>
    <w:p>
      <w:pPr>
        <w:spacing w:after="0"/>
        <w:ind w:left="0"/>
        <w:jc w:val="both"/>
      </w:pPr>
      <w:r>
        <w:rPr>
          <w:rFonts w:ascii="Times New Roman"/>
          <w:b w:val="false"/>
          <w:i w:val="false"/>
          <w:color w:val="000000"/>
          <w:sz w:val="28"/>
        </w:rPr>
        <w:t>
      Int тау – t уақыт кезеңінде жекеше әріптес мемлекеттік-жекешелік әріптестік жобасын іске асыру үшін сатып алатын қазақстанда шығарылған тауарлар үшін жеткізушілерге түсетін түсімдер;</w:t>
      </w:r>
    </w:p>
    <w:bookmarkEnd w:id="16"/>
    <w:bookmarkStart w:name="z24" w:id="17"/>
    <w:p>
      <w:pPr>
        <w:spacing w:after="0"/>
        <w:ind w:left="0"/>
        <w:jc w:val="both"/>
      </w:pPr>
      <w:r>
        <w:rPr>
          <w:rFonts w:ascii="Times New Roman"/>
          <w:b w:val="false"/>
          <w:i w:val="false"/>
          <w:color w:val="000000"/>
          <w:sz w:val="28"/>
        </w:rPr>
        <w:t>
      Int жұм – t уақыт кезеңінде жекеше әріптес мемлекеттік-жекешелік әріптестік жобасын іске асыру үшін сатып алатын қазақстанда шығарылған жұмыстар үшін жеткізушілерге түсетін түсімдер;</w:t>
      </w:r>
    </w:p>
    <w:bookmarkEnd w:id="17"/>
    <w:bookmarkStart w:name="z25" w:id="18"/>
    <w:p>
      <w:pPr>
        <w:spacing w:after="0"/>
        <w:ind w:left="0"/>
        <w:jc w:val="both"/>
      </w:pPr>
      <w:r>
        <w:rPr>
          <w:rFonts w:ascii="Times New Roman"/>
          <w:b w:val="false"/>
          <w:i w:val="false"/>
          <w:color w:val="000000"/>
          <w:sz w:val="28"/>
        </w:rPr>
        <w:t>
      Int қыз – t уақыт кезеңінде жекеше әріптес мемлекеттік-жекешелік әріптестік жобасын іске асыру үшін сатып алатын қазақстанда шығарылған қызметтер үшін жеткізушілерге түсетін түсімдер.";</w:t>
      </w:r>
    </w:p>
    <w:bookmarkEnd w:id="18"/>
    <w:bookmarkStart w:name="z26" w:id="19"/>
    <w:p>
      <w:pPr>
        <w:spacing w:after="0"/>
        <w:ind w:left="0"/>
        <w:jc w:val="both"/>
      </w:pPr>
      <w:r>
        <w:rPr>
          <w:rFonts w:ascii="Times New Roman"/>
          <w:b w:val="false"/>
          <w:i w:val="false"/>
          <w:color w:val="000000"/>
          <w:sz w:val="28"/>
        </w:rPr>
        <w:t xml:space="preserve">
      Әдістемеге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 </w:t>
      </w:r>
    </w:p>
    <w:bookmarkEnd w:id="19"/>
    <w:bookmarkStart w:name="z27" w:id="20"/>
    <w:p>
      <w:pPr>
        <w:spacing w:after="0"/>
        <w:ind w:left="0"/>
        <w:jc w:val="both"/>
      </w:pPr>
      <w:r>
        <w:rPr>
          <w:rFonts w:ascii="Times New Roman"/>
          <w:b w:val="false"/>
          <w:i w:val="false"/>
          <w:color w:val="000000"/>
          <w:sz w:val="28"/>
        </w:rPr>
        <w:t>
      2. Қазақстан Республикасы Ұлттық экономика министрлігінің Инвестициялық саясат және қаржы секторын дамыту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алғаш ресми жариялаған күннен кейін Қазақстан Республикасы Ұлттық экономика министрлігінің интернет-ресурсында орналастыруды қамтамасыз етсін.</w:t>
      </w:r>
    </w:p>
    <w:bookmarkEnd w:id="20"/>
    <w:bookmarkStart w:name="z28"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1"/>
    <w:bookmarkStart w:name="z29" w:id="22"/>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31" w:id="23"/>
    <w:p>
      <w:pPr>
        <w:spacing w:after="0"/>
        <w:ind w:left="0"/>
        <w:jc w:val="both"/>
      </w:pPr>
      <w:r>
        <w:rPr>
          <w:rFonts w:ascii="Times New Roman"/>
          <w:b w:val="false"/>
          <w:i w:val="false"/>
          <w:color w:val="000000"/>
          <w:sz w:val="28"/>
        </w:rPr>
        <w:t>
      "КЕЛІСІЛДІ"</w:t>
      </w:r>
    </w:p>
    <w:bookmarkEnd w:id="23"/>
    <w:bookmarkStart w:name="z32" w:id="24"/>
    <w:p>
      <w:pPr>
        <w:spacing w:after="0"/>
        <w:ind w:left="0"/>
        <w:jc w:val="both"/>
      </w:pPr>
      <w:r>
        <w:rPr>
          <w:rFonts w:ascii="Times New Roman"/>
          <w:b w:val="false"/>
          <w:i w:val="false"/>
          <w:color w:val="000000"/>
          <w:sz w:val="28"/>
        </w:rPr>
        <w:t>
      Қазақстан Республикасының</w:t>
      </w:r>
    </w:p>
    <w:bookmarkEnd w:id="24"/>
    <w:bookmarkStart w:name="z33" w:id="25"/>
    <w:p>
      <w:pPr>
        <w:spacing w:after="0"/>
        <w:ind w:left="0"/>
        <w:jc w:val="both"/>
      </w:pPr>
      <w:r>
        <w:rPr>
          <w:rFonts w:ascii="Times New Roman"/>
          <w:b w:val="false"/>
          <w:i w:val="false"/>
          <w:color w:val="000000"/>
          <w:sz w:val="28"/>
        </w:rPr>
        <w:t>
      Қаржы министрлігі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31 шілдедегі</w:t>
            </w:r>
            <w:r>
              <w:br/>
            </w:r>
            <w:r>
              <w:rPr>
                <w:rFonts w:ascii="Times New Roman"/>
                <w:b w:val="false"/>
                <w:i w:val="false"/>
                <w:color w:val="000000"/>
                <w:sz w:val="20"/>
              </w:rPr>
              <w:t>№ 73 Бұйрыққа</w:t>
            </w:r>
            <w:r>
              <w:br/>
            </w:r>
            <w:r>
              <w:rPr>
                <w:rFonts w:ascii="Times New Roman"/>
                <w:b w:val="false"/>
                <w:i w:val="false"/>
                <w:color w:val="000000"/>
                <w:sz w:val="20"/>
              </w:rPr>
              <w:t>1-қосымша</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 бойынша</w:t>
            </w:r>
            <w:r>
              <w:br/>
            </w:r>
            <w:r>
              <w:rPr>
                <w:rFonts w:ascii="Times New Roman"/>
                <w:b w:val="false"/>
                <w:i w:val="false"/>
                <w:color w:val="000000"/>
                <w:sz w:val="20"/>
              </w:rPr>
              <w:t>шартты мемлекеттік</w:t>
            </w:r>
            <w:r>
              <w:br/>
            </w:r>
            <w:r>
              <w:rPr>
                <w:rFonts w:ascii="Times New Roman"/>
                <w:b w:val="false"/>
                <w:i w:val="false"/>
                <w:color w:val="000000"/>
                <w:sz w:val="20"/>
              </w:rPr>
              <w:t>міндеттемелерді есепке алу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35" w:id="26"/>
    <w:p>
      <w:pPr>
        <w:spacing w:after="0"/>
        <w:ind w:left="0"/>
        <w:jc w:val="left"/>
      </w:pPr>
      <w:r>
        <w:rPr>
          <w:rFonts w:ascii="Times New Roman"/>
          <w:b/>
          <w:i w:val="false"/>
          <w:color w:val="000000"/>
        </w:rPr>
        <w:t xml:space="preserve"> Мемлекеттік-жекеменшік әріптестік жобаларының әлеуметтік-экономикалық әсерлерінің болжалды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әлеуметтік әсерлер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салалардың мемлекеттік-жекешелік әріптестік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қорларға ақша қаражатын ағымының ұлғаюынан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құрудан болатын әсер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әлеуметтік әсерлер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 саласындағы мемлекеттік-жекешелік әріптестік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медициналық-әлеуметтік қызметтермен қамтамасыз ету деңгейін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медициналық-әлеуметтік қызметтердің сапасын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жедел сауығуынан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деңгейін төмендетуден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 ұзақтығын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немесе әлеуметтік қызметтерді алу мақсатында өңірге (елге) шетелдік туристер ағынын арттырудан болатын әсер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мемлекеттік-жекешелік әріптестік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білім беру қызметтерімен қамтамасыз ету деңгейін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оқушылар алатын гранттар санын арттырудың 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әл-ауқатының деңгейін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деңгейін азайтудан болатын әсер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тұрғын үй-коммуналдық шаруашылығы саласындағы мемлекеттік-жекешелік әріптестік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 (елді) инженерлік-коммуникациялық инфрақұрылыммен қамтамасыз ету деңгейін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тұрғын үй-коммуналдық шаруашылық қызметтеріне қанағаттану деңгейінен болатын әсер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саласындағы мемлекеттік-жекешелік әріптестік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аумақтарды жасылдандырудан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зиянды заттардың шығарындыларын азайтудан болатын әсер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саласындағы мемлекеттік-жекешелік әріптестік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спорт және мәдениет нысандарымен қамтамасыз ету деңгейін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денсаулық жағдайын жақсартудан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салауатты өмір салтына қызығушылығын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(елдің) туристік тартымдылығын арттырудан болатын әсер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саласындағы мемлекеттік-жекешелік әріптестік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деңгейін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деңгейін азайтудан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оқиғаларының ауырлығы мен зардаптарын азайтудан болатын әсер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саласындағы мемлекеттік-жекешелік әріптестік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инновациялық технологияларды енгізуден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елдің ғылыми әлеуетін дамытудан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 автоматтандырудан, оның ішінде халыққа қызмет көрсету сапасы мен жылдамдығын арттырудан, сыбайлас жемқорлықты азайтудан және т.б. болатын әсер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саласындағы мемлекеттік-жекешелік әріптестік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қоғамдық көлікпен қамтамасыз ету деңгейін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уақытын қысқартудан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қоғамдық көлікпен қанағаттанушылық деңгейінен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пайдаланушылардың қанағаттанушылық деңгейінен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төсеміне байланысты жол-көлік оқиғаларының санын азайтудан болатын әсер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саласындағы мемлекеттік-жекешелік әріптестік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өңірге (елге) шетелдік туристер ағынының ұлғаюынан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туристік ағынның ұлғаюынан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(ел) халқының өмір сүру жағдайын жақсартудан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жалданбалы қызметкерлердің еңбек жағдайын жақсартудың 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 әсері (іскерлік бедел)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әсерлер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экономикалық әсерлер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салалардағы мемлекеттік-жекешелік әріптестік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бюджетке ақша түсімдерінің ұлғаюынан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шығарылған тауарларды, жұмыстарды және көрсетілетін қызметтерді жеткізушілермен өзара іс-қимыл жасасудан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қаржы институттарымен өзара іс-қимылдан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инвестициялардан болатын әсер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экономикалық әсерлер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салалардың мемлекеттік-жекешелік әріптестік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үнемдеуден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(ел) халқының қаражатын үнемдеуден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салаға қосымша инвестиция тартудан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(ел) халқының табысын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ұлғаюынан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инновациялық технологияларды енгізуден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 алмастырудан болатын әсер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әсерлер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31 шілдедегі</w:t>
            </w:r>
            <w:r>
              <w:br/>
            </w:r>
            <w:r>
              <w:rPr>
                <w:rFonts w:ascii="Times New Roman"/>
                <w:b w:val="false"/>
                <w:i w:val="false"/>
                <w:color w:val="000000"/>
                <w:sz w:val="20"/>
              </w:rPr>
              <w:t>№ 73 Бұйрыққа</w:t>
            </w:r>
            <w:r>
              <w:br/>
            </w:r>
            <w:r>
              <w:rPr>
                <w:rFonts w:ascii="Times New Roman"/>
                <w:b w:val="false"/>
                <w:i w:val="false"/>
                <w:color w:val="000000"/>
                <w:sz w:val="20"/>
              </w:rPr>
              <w:t>2-қосымша</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 бойынша</w:t>
            </w:r>
            <w:r>
              <w:br/>
            </w:r>
            <w:r>
              <w:rPr>
                <w:rFonts w:ascii="Times New Roman"/>
                <w:b w:val="false"/>
                <w:i w:val="false"/>
                <w:color w:val="000000"/>
                <w:sz w:val="20"/>
              </w:rPr>
              <w:t>шартты мемлекеттік</w:t>
            </w:r>
            <w:r>
              <w:br/>
            </w:r>
            <w:r>
              <w:rPr>
                <w:rFonts w:ascii="Times New Roman"/>
                <w:b w:val="false"/>
                <w:i w:val="false"/>
                <w:color w:val="000000"/>
                <w:sz w:val="20"/>
              </w:rPr>
              <w:t>міндеттемелерді есепке алу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37" w:id="27"/>
    <w:p>
      <w:pPr>
        <w:spacing w:after="0"/>
        <w:ind w:left="0"/>
        <w:jc w:val="left"/>
      </w:pPr>
      <w:r>
        <w:rPr>
          <w:rFonts w:ascii="Times New Roman"/>
          <w:b/>
          <w:i w:val="false"/>
          <w:color w:val="000000"/>
        </w:rPr>
        <w:t xml:space="preserve"> Экономикалық таза келтірілген құн (Economic net present value – ENPV), экономикалық ішкі кірістілік нормасының (Экономикалық ішкі кірістілік нормасы – EIRR) көрсеткіштерін есептеу үшін мемлекеттік-жекешелік әріптестік жобасының әлеуметтік-экономикалық моделі (таза қоғамдық пайда көрсеткіштері)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(негіздеме)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n-кезең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Мемлекеттік-жекеменшік әріптестік жобасының пайдасы, мың теңге (1.1-жол + (қосу) 1.2-жол)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xml:space="preserve">
Тікелей экономикалық пайда (тікелей ақша ағындары), мың теңге </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(1.1.1-жол + (қосу) </w:t>
            </w:r>
          </w:p>
          <w:p>
            <w:pPr>
              <w:spacing w:after="20"/>
              <w:ind w:left="20"/>
              <w:jc w:val="both"/>
            </w:pPr>
            <w:r>
              <w:rPr>
                <w:rFonts w:ascii="Times New Roman"/>
                <w:b w:val="false"/>
                <w:i w:val="false"/>
                <w:color w:val="000000"/>
                <w:sz w:val="20"/>
              </w:rPr>
              <w:t>
</w:t>
            </w:r>
            <w:r>
              <w:rPr>
                <w:rFonts w:ascii="Times New Roman"/>
                <w:b w:val="false"/>
                <w:i w:val="false"/>
                <w:color w:val="000000"/>
                <w:sz w:val="20"/>
              </w:rPr>
              <w:t>1.1.2-жол +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1.1.3-жол + (қосу)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1.1.4-жол + (қосу)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1.1.5-жол + (қосу)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1.1.6-жол + (қосу)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1.1.7-жол + (қосу)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1.1.8-жол + (қосу) </w:t>
            </w:r>
          </w:p>
          <w:p>
            <w:pPr>
              <w:spacing w:after="20"/>
              <w:ind w:left="20"/>
              <w:jc w:val="both"/>
            </w:pPr>
            <w:r>
              <w:rPr>
                <w:rFonts w:ascii="Times New Roman"/>
                <w:b w:val="false"/>
                <w:i w:val="false"/>
                <w:color w:val="000000"/>
                <w:sz w:val="20"/>
              </w:rPr>
              <w:t>
1.1.9-жол)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 берлесіп қаржыландыру, мың теңге (мемлекеттік-жекешелік әріптестік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заңнамасында белгіленген жағдайларда мемлекеттен берілетін субсидиялар, мың теңге (мемлекеттік-жекешелік әріптестік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 бойынша инвестициялық шығындарды өтеу, мың теңге (мемлекеттік-жекешелік әріптестік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 бойынша операциялық шығындарды өтеу, мың теңге (мемлекеттік-жекешелік әріптестік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мемлекеттік-жекешелік әріптестік объектісін басқарғаны үшін сыйақы, сондай-ақ мемлекеттік-жекешелік әріптестік объектісін пайдаланғаны үшін жалгерлік төлемі, мың теңге (мемлекеттік-жекешелік әріптестік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үшін төлем, мың теңге (мемлекеттік-жекешелік әріптестік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тұтыну кепілдігі, мың теңге (мемлекеттік-жекешелік әріптестік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пайдалану кезінде тауарларды, жұмыстарды, көрсетілетін қызметтерді өткізу, мың теңге (мемлекеттік-жекешелік әріптестік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тікелей ақша ағындары, мың теңге (оның ішінде, мемлекеттік-жекешелік әріптестік жобасы бойынша жеке әріптестің коммерциялық қызметінен түсетін түсімдер (мемлекеттік-жекешелік әріптестік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9"/>
          <w:p>
            <w:pPr>
              <w:spacing w:after="20"/>
              <w:ind w:left="20"/>
              <w:jc w:val="both"/>
            </w:pPr>
            <w:r>
              <w:rPr>
                <w:rFonts w:ascii="Times New Roman"/>
                <w:b w:val="false"/>
                <w:i w:val="false"/>
                <w:color w:val="000000"/>
                <w:sz w:val="20"/>
              </w:rPr>
              <w:t xml:space="preserve">
Жанама әлеуметтік-экономикалық пайда (жанама ақша ағындары), мың теңге </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(1.2.1-жол + (қосу)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1.2.2-жол + (қосу)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1.2.3-жол + (қосу)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1.2.4-жол + (қосу)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1.2.5-жол + (қосу)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1.2.6-жол + (қосу)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1.2.7-жол + (қосу)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1.2.8-жол + (қосу)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1.2.9-жол + (қосу)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1.2.10-жол + (қосу) </w:t>
            </w:r>
          </w:p>
          <w:p>
            <w:pPr>
              <w:spacing w:after="20"/>
              <w:ind w:left="20"/>
              <w:jc w:val="both"/>
            </w:pPr>
            <w:r>
              <w:rPr>
                <w:rFonts w:ascii="Times New Roman"/>
                <w:b w:val="false"/>
                <w:i w:val="false"/>
                <w:color w:val="000000"/>
                <w:sz w:val="20"/>
              </w:rPr>
              <w:t>
1.2.11- 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қорларға ақшалай қаражаттың түсуін арттырудан болатын базалық әлеуметтік әсер, мың теңге (осы Әдістеменің 16-тармағына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құрудан болатын базалық әлеуметтік әсер, мың теңге (осы Әдістеменің 17-тармағына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әлеуметтік әсер, мың теңге (осы Әдістеменің 13-тармағына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әлеуметтік әсер, мың теңге (осы Әдістеменің 13-тармағына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салалық әлеуметтік әсер, мың теңге (осы Әдістеменің 13-тармағына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бюджетке қаражаттың түсуін арттырудан болатын базалық экономикалық әсер, мың теңге (осы Әдістеменің 18-тармағына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шығарылған тауарларды, жұмыстарды және көрсетілетін қызметтерді жеткізушілермен өзара іс-қимыл жасасудан болатын базалық экономикалық әсер, мың теңге (осы Әдістеменің 19-тармағына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қаржы институттарымен өзара іс-қимыл жасасудан болатын базалық экономикалық әсер, мың теңге (осы Әдістеменің 20-тармағына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инвестициялардан болатын базалық экономикалық әсер, мың теңге (осы Әдістеменің 21-тармағына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экономикалық әсер, мың теңге (осы Әдістеменің 13-тармағына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экономикалық әсер, мың теңге (осы Әдістеменің 13-тармағына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экономикалық әсер, мың теңге (осы Әдістеменің 13-тармағына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шығындары, мың теңге (2.1- жол + (қосу) 2.2 -жол)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шығындар, мың теңге (2.1.1- жол + (қосу) 2.1.2- 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 мың теңге (мемлекеттік-жекешелік әріптестік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 мың теңге (мемлекеттік-жекешелік әріптестік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шығындар, мың теңге (2.2.1- жол + (қосу) 2.2.2 -жол)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инвестициялық шығындар, мың теңге (осы Әдістеменің 11-тармағына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операциялық шығындар, мың теңге (осы Әдістеменің 11-тармағына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тәуекелдері, мың теңге (3.1- 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(өңірдің) және Қазақстан Республикасының әлеуметтік-экономикалық көрсеткіштеріне әсер ететін тәуекелдер, мың теңге (негіздемесі бар, таңдалған тәуекелді есептеу әдісіне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таза әлеуметтік-экономикалық ағынының жиыны, мың теңге (1-жол – (алу) 2-жол – (алу) 3-жол)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жалпы таза дисконтталған әлеуметтік-экономикалық ағынының жиыны, мың теңге (дисконтты ескее отырып, 4-жол)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таза келтірілген құн (ENPV), мың теңге (осы Әдістеменің 22, 23, 24-тармақтарына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ішкі кірістілік нормасы (EIRR), мың теңге (осы Әдістеменің 22, 23, 25, 26-тармақтарына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30"/>
    <w:p>
      <w:pPr>
        <w:spacing w:after="0"/>
        <w:ind w:left="0"/>
        <w:jc w:val="both"/>
      </w:pPr>
      <w:r>
        <w:rPr>
          <w:rFonts w:ascii="Times New Roman"/>
          <w:b w:val="false"/>
          <w:i w:val="false"/>
          <w:color w:val="000000"/>
          <w:sz w:val="28"/>
        </w:rPr>
        <w:t>
      Ескертпе: 13. Экономикалық таза келтірілген құн (ENPV) және экономикалық ішкі кірістілік нормасын (EIRR) есептеу үшін осы Әдістеменің 23-тармағына сәйкес дисконттау мөлшерлемесі қолданылады.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