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0e3e" w14:textId="af30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қор қаражатын пайдалану және мониторингтеу қағидаларын бекіту туралы" Қазақстан Республикасы Қаржы министрінің міндетін атқарушының 2023 жылғы 29 қыркүйектегі № 1033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6 қаңтардағы № 3 бұйрығы. Қазақстан Республикасының Әділет министрлігінде 2025 жылғы 9 қаңтарда № 35631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"Арнаулы мемлекеттік қор қаражатын пайдалану және мониторингтеу қағидаларын бекіту туралы" Қазақстан Республикасы Қаржы министрінің міндетін атқарушының 2023 жылғы 29 қыркүйектегі № 1033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мемлекеттік қор қаражатын пайдалану және мониторингтеу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Түсім кодтарына түскен арнаулы мемлекеттік қордың қаражаты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қорға" қайтарылған қайтарылған мүлікті өткізуден түсетін ақша" және "Қазақстан Республикасының заңсыз иемденілген активтерді мемлекетке қайтару туралы заңнамасына сәйкес "Арнаулы мемлекеттік қорға" басқарушы компанияның меншігіне не оның активтерді басқару жөніндегі қызметі нәтижесінде түскен өзге мүлікті өткізуден түсетін ақша" түсімдер кодтарына түскен арнаулы мемлекеттік қордың қаражаты активтерді қайтару жөніндегі уәкілетті органды қаржыландыру үшін де пайдаланылады.</w:t>
      </w:r>
    </w:p>
    <w:p>
      <w:pPr>
        <w:spacing w:after="0"/>
        <w:ind w:left="0"/>
        <w:jc w:val="both"/>
      </w:pPr>
      <w:r>
        <w:rPr>
          <w:rFonts w:ascii="Times New Roman"/>
          <w:b w:val="false"/>
          <w:i w:val="false"/>
          <w:color w:val="000000"/>
          <w:sz w:val="28"/>
        </w:rPr>
        <w:t>
      Активтерді қайтару жөніндегі уәкілетті органның өтінішхатын РБК осы тармақтың бірінші бөлігіне сәйкес түсімдердің 5 (бес) пайызынан аспайтын мөлшерде жылына 1 (бір) рет қарайды.</w:t>
      </w:r>
    </w:p>
    <w:p>
      <w:pPr>
        <w:spacing w:after="0"/>
        <w:ind w:left="0"/>
        <w:jc w:val="both"/>
      </w:pPr>
      <w:r>
        <w:rPr>
          <w:rFonts w:ascii="Times New Roman"/>
          <w:b w:val="false"/>
          <w:i w:val="false"/>
          <w:color w:val="000000"/>
          <w:sz w:val="28"/>
        </w:rPr>
        <w:t>
      Бұл ретте қаржыландыруды есептеу активтерді қайтару жөніндегі уәкілетті органға қаржыландырудың соңғы бөлінуінен кейін арнаулы мемлекеттік қорға түсетін түсімдер сомасынан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1-қосымшасы</w:t>
      </w:r>
      <w:r>
        <w:rPr>
          <w:rFonts w:ascii="Times New Roman"/>
          <w:b w:val="false"/>
          <w:i w:val="false"/>
          <w:color w:val="000000"/>
          <w:sz w:val="28"/>
        </w:rPr>
        <w:t xml:space="preserve"> осы бұйрық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2"/>
    <w:bookmarkStart w:name="z10" w:id="3"/>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2"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қаңтардағы</w:t>
            </w:r>
            <w:r>
              <w:br/>
            </w:r>
            <w:r>
              <w:rPr>
                <w:rFonts w:ascii="Times New Roman"/>
                <w:b w:val="false"/>
                <w:i w:val="false"/>
                <w:color w:val="000000"/>
                <w:sz w:val="20"/>
              </w:rPr>
              <w:t>№ 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қор</w:t>
            </w:r>
            <w:r>
              <w:br/>
            </w:r>
            <w:r>
              <w:rPr>
                <w:rFonts w:ascii="Times New Roman"/>
                <w:b w:val="false"/>
                <w:i w:val="false"/>
                <w:color w:val="000000"/>
                <w:sz w:val="20"/>
              </w:rPr>
              <w:t>қаражатын пайдалану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5"/>
    <w:p>
      <w:pPr>
        <w:spacing w:after="0"/>
        <w:ind w:left="0"/>
        <w:jc w:val="left"/>
      </w:pPr>
      <w:r>
        <w:rPr>
          <w:rFonts w:ascii="Times New Roman"/>
          <w:b/>
          <w:i w:val="false"/>
          <w:color w:val="000000"/>
        </w:rPr>
        <w:t xml:space="preserve"> Жобаға Әлеуметтік және экономикалық жобалар тізбесін енгізуге өтінішхат</w:t>
      </w:r>
    </w:p>
    <w:bookmarkEnd w:id="5"/>
    <w:bookmarkStart w:name="z16" w:id="6"/>
    <w:p>
      <w:pPr>
        <w:spacing w:after="0"/>
        <w:ind w:left="0"/>
        <w:jc w:val="both"/>
      </w:pPr>
      <w:r>
        <w:rPr>
          <w:rFonts w:ascii="Times New Roman"/>
          <w:b w:val="false"/>
          <w:i w:val="false"/>
          <w:color w:val="000000"/>
          <w:sz w:val="28"/>
        </w:rPr>
        <w:t xml:space="preserve">
      Орталық мемлекеттік орган/жергілікті уәкілетті орган Арнаулы мемлекеттік қор (бұдан </w:t>
      </w:r>
    </w:p>
    <w:bookmarkEnd w:id="6"/>
    <w:p>
      <w:pPr>
        <w:spacing w:after="0"/>
        <w:ind w:left="0"/>
        <w:jc w:val="both"/>
      </w:pPr>
      <w:r>
        <w:rPr>
          <w:rFonts w:ascii="Times New Roman"/>
          <w:b w:val="false"/>
          <w:i w:val="false"/>
          <w:color w:val="000000"/>
          <w:sz w:val="28"/>
        </w:rPr>
        <w:t xml:space="preserve">
      әрі – Қор) қаражатын пайдалану және мониторингтеу қағидаларына сәйкес жобаға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(әлеуметтік және экономикалық жобалардың атауын көрсету) </w:t>
      </w:r>
    </w:p>
    <w:p>
      <w:pPr>
        <w:spacing w:after="0"/>
        <w:ind w:left="0"/>
        <w:jc w:val="both"/>
      </w:pPr>
      <w:r>
        <w:rPr>
          <w:rFonts w:ascii="Times New Roman"/>
          <w:b w:val="false"/>
          <w:i w:val="false"/>
          <w:color w:val="000000"/>
          <w:sz w:val="28"/>
        </w:rPr>
        <w:t>
      тізбесін енгізуді сұрайды</w:t>
      </w:r>
    </w:p>
    <w:p>
      <w:pPr>
        <w:spacing w:after="0"/>
        <w:ind w:left="0"/>
        <w:jc w:val="both"/>
      </w:pPr>
      <w:r>
        <w:rPr>
          <w:rFonts w:ascii="Times New Roman"/>
          <w:b w:val="false"/>
          <w:i w:val="false"/>
          <w:color w:val="000000"/>
          <w:sz w:val="28"/>
        </w:rPr>
        <w:t xml:space="preserve">
      Әлеуметтік/экономикалық жобаның негізгі сәйкестендіру сипаттамалары: </w:t>
      </w:r>
    </w:p>
    <w:bookmarkStart w:name="z17" w:id="7"/>
    <w:p>
      <w:pPr>
        <w:spacing w:after="0"/>
        <w:ind w:left="0"/>
        <w:jc w:val="both"/>
      </w:pPr>
      <w:r>
        <w:rPr>
          <w:rFonts w:ascii="Times New Roman"/>
          <w:b w:val="false"/>
          <w:i w:val="false"/>
          <w:color w:val="000000"/>
          <w:sz w:val="28"/>
        </w:rPr>
        <w:t xml:space="preserve">
      1) сметалық құны _____________ мың теңге; </w:t>
      </w:r>
    </w:p>
    <w:bookmarkEnd w:id="7"/>
    <w:bookmarkStart w:name="z18" w:id="8"/>
    <w:p>
      <w:pPr>
        <w:spacing w:after="0"/>
        <w:ind w:left="0"/>
        <w:jc w:val="both"/>
      </w:pPr>
      <w:r>
        <w:rPr>
          <w:rFonts w:ascii="Times New Roman"/>
          <w:b w:val="false"/>
          <w:i w:val="false"/>
          <w:color w:val="000000"/>
          <w:sz w:val="28"/>
        </w:rPr>
        <w:t xml:space="preserve">
      2) _______________ № __________ техникалық-экономикалық негіздеменің/жобалау- </w:t>
      </w:r>
    </w:p>
    <w:bookmarkEnd w:id="8"/>
    <w:p>
      <w:pPr>
        <w:spacing w:after="0"/>
        <w:ind w:left="0"/>
        <w:jc w:val="both"/>
      </w:pPr>
      <w:r>
        <w:rPr>
          <w:rFonts w:ascii="Times New Roman"/>
          <w:b w:val="false"/>
          <w:i w:val="false"/>
          <w:color w:val="000000"/>
          <w:sz w:val="28"/>
        </w:rPr>
        <w:t xml:space="preserve">
      сметалық құжаттаманың кешенді ведомстводан тыс сараптамасының оң қорытындысы; </w:t>
      </w:r>
    </w:p>
    <w:bookmarkStart w:name="z19" w:id="9"/>
    <w:p>
      <w:pPr>
        <w:spacing w:after="0"/>
        <w:ind w:left="0"/>
        <w:jc w:val="both"/>
      </w:pPr>
      <w:r>
        <w:rPr>
          <w:rFonts w:ascii="Times New Roman"/>
          <w:b w:val="false"/>
          <w:i w:val="false"/>
          <w:color w:val="000000"/>
          <w:sz w:val="28"/>
        </w:rPr>
        <w:t xml:space="preserve">
      3) жасалған мемлекеттік сатып алу шарты бойынша құны _____ мың теңге; </w:t>
      </w:r>
    </w:p>
    <w:bookmarkEnd w:id="9"/>
    <w:bookmarkStart w:name="z20" w:id="10"/>
    <w:p>
      <w:pPr>
        <w:spacing w:after="0"/>
        <w:ind w:left="0"/>
        <w:jc w:val="both"/>
      </w:pPr>
      <w:r>
        <w:rPr>
          <w:rFonts w:ascii="Times New Roman"/>
          <w:b w:val="false"/>
          <w:i w:val="false"/>
          <w:color w:val="000000"/>
          <w:sz w:val="28"/>
        </w:rPr>
        <w:t xml:space="preserve">
      4) жобалық қуаттылығы _____________орын; </w:t>
      </w:r>
    </w:p>
    <w:bookmarkEnd w:id="10"/>
    <w:bookmarkStart w:name="z21" w:id="11"/>
    <w:p>
      <w:pPr>
        <w:spacing w:after="0"/>
        <w:ind w:left="0"/>
        <w:jc w:val="both"/>
      </w:pPr>
      <w:r>
        <w:rPr>
          <w:rFonts w:ascii="Times New Roman"/>
          <w:b w:val="false"/>
          <w:i w:val="false"/>
          <w:color w:val="000000"/>
          <w:sz w:val="28"/>
        </w:rPr>
        <w:t xml:space="preserve">
      5) қабаты ____; </w:t>
      </w:r>
    </w:p>
    <w:bookmarkEnd w:id="11"/>
    <w:bookmarkStart w:name="z22" w:id="12"/>
    <w:p>
      <w:pPr>
        <w:spacing w:after="0"/>
        <w:ind w:left="0"/>
        <w:jc w:val="both"/>
      </w:pPr>
      <w:r>
        <w:rPr>
          <w:rFonts w:ascii="Times New Roman"/>
          <w:b w:val="false"/>
          <w:i w:val="false"/>
          <w:color w:val="000000"/>
          <w:sz w:val="28"/>
        </w:rPr>
        <w:t xml:space="preserve">
      6) ауданы (жалпы, кабинеттер) _________ шаршы метр; </w:t>
      </w:r>
    </w:p>
    <w:bookmarkEnd w:id="12"/>
    <w:bookmarkStart w:name="z23" w:id="13"/>
    <w:p>
      <w:pPr>
        <w:spacing w:after="0"/>
        <w:ind w:left="0"/>
        <w:jc w:val="both"/>
      </w:pPr>
      <w:r>
        <w:rPr>
          <w:rFonts w:ascii="Times New Roman"/>
          <w:b w:val="false"/>
          <w:i w:val="false"/>
          <w:color w:val="000000"/>
          <w:sz w:val="28"/>
        </w:rPr>
        <w:t xml:space="preserve">
      7) орналасқан жері (мекенжайы) __________________________________; </w:t>
      </w:r>
    </w:p>
    <w:bookmarkEnd w:id="13"/>
    <w:bookmarkStart w:name="z24" w:id="14"/>
    <w:p>
      <w:pPr>
        <w:spacing w:after="0"/>
        <w:ind w:left="0"/>
        <w:jc w:val="both"/>
      </w:pPr>
      <w:r>
        <w:rPr>
          <w:rFonts w:ascii="Times New Roman"/>
          <w:b w:val="false"/>
          <w:i w:val="false"/>
          <w:color w:val="000000"/>
          <w:sz w:val="28"/>
        </w:rPr>
        <w:t xml:space="preserve">
      8) жер учаскесінің кадастрлық нөмірі ________________________; </w:t>
      </w:r>
    </w:p>
    <w:bookmarkEnd w:id="14"/>
    <w:bookmarkStart w:name="z25" w:id="15"/>
    <w:p>
      <w:pPr>
        <w:spacing w:after="0"/>
        <w:ind w:left="0"/>
        <w:jc w:val="both"/>
      </w:pPr>
      <w:r>
        <w:rPr>
          <w:rFonts w:ascii="Times New Roman"/>
          <w:b w:val="false"/>
          <w:i w:val="false"/>
          <w:color w:val="000000"/>
          <w:sz w:val="28"/>
        </w:rPr>
        <w:t xml:space="preserve">
      9) жер учаскесінің ауданы__________________________________. </w:t>
      </w:r>
    </w:p>
    <w:bookmarkEnd w:id="15"/>
    <w:bookmarkStart w:name="z26" w:id="16"/>
    <w:p>
      <w:pPr>
        <w:spacing w:after="0"/>
        <w:ind w:left="0"/>
        <w:jc w:val="both"/>
      </w:pPr>
      <w:r>
        <w:rPr>
          <w:rFonts w:ascii="Times New Roman"/>
          <w:b w:val="false"/>
          <w:i w:val="false"/>
          <w:color w:val="000000"/>
          <w:sz w:val="28"/>
        </w:rPr>
        <w:t xml:space="preserve">
      Инвестициялық жоба бойынша Қордан қаржыландырудың талап етілетін сомасы </w:t>
      </w:r>
    </w:p>
    <w:bookmarkEnd w:id="16"/>
    <w:p>
      <w:pPr>
        <w:spacing w:after="0"/>
        <w:ind w:left="0"/>
        <w:jc w:val="both"/>
      </w:pPr>
      <w:r>
        <w:rPr>
          <w:rFonts w:ascii="Times New Roman"/>
          <w:b w:val="false"/>
          <w:i w:val="false"/>
          <w:color w:val="000000"/>
          <w:sz w:val="28"/>
        </w:rPr>
        <w:t xml:space="preserve">
      ______________________________ (сандармен және жазумен) мың теңге. </w:t>
      </w:r>
    </w:p>
    <w:bookmarkStart w:name="z27" w:id="17"/>
    <w:p>
      <w:pPr>
        <w:spacing w:after="0"/>
        <w:ind w:left="0"/>
        <w:jc w:val="both"/>
      </w:pPr>
      <w:r>
        <w:rPr>
          <w:rFonts w:ascii="Times New Roman"/>
          <w:b w:val="false"/>
          <w:i w:val="false"/>
          <w:color w:val="000000"/>
          <w:sz w:val="28"/>
        </w:rPr>
        <w:t xml:space="preserve">
      Өтінішхатқа мынадай құжаттар қоса беріледі: </w:t>
      </w:r>
    </w:p>
    <w:bookmarkEnd w:id="17"/>
    <w:p>
      <w:pPr>
        <w:spacing w:after="0"/>
        <w:ind w:left="0"/>
        <w:jc w:val="both"/>
      </w:pPr>
      <w:r>
        <w:rPr>
          <w:rFonts w:ascii="Times New Roman"/>
          <w:b w:val="false"/>
          <w:i w:val="false"/>
          <w:color w:val="000000"/>
          <w:sz w:val="28"/>
        </w:rPr>
        <w:t xml:space="preserve">
      жаңа объектілерді салуға арналған техникалық-экономикалық негіздемелердің </w:t>
      </w:r>
    </w:p>
    <w:p>
      <w:pPr>
        <w:spacing w:after="0"/>
        <w:ind w:left="0"/>
        <w:jc w:val="both"/>
      </w:pPr>
      <w:r>
        <w:rPr>
          <w:rFonts w:ascii="Times New Roman"/>
          <w:b w:val="false"/>
          <w:i w:val="false"/>
          <w:color w:val="000000"/>
          <w:sz w:val="28"/>
        </w:rPr>
        <w:t xml:space="preserve">
      (заңнамада көзделген жағдайларда) және жобалау-сметалық құжаттаманың </w:t>
      </w:r>
    </w:p>
    <w:p>
      <w:pPr>
        <w:spacing w:after="0"/>
        <w:ind w:left="0"/>
        <w:jc w:val="both"/>
      </w:pPr>
      <w:r>
        <w:rPr>
          <w:rFonts w:ascii="Times New Roman"/>
          <w:b w:val="false"/>
          <w:i w:val="false"/>
          <w:color w:val="000000"/>
          <w:sz w:val="28"/>
        </w:rPr>
        <w:t xml:space="preserve">
      ведомстводан тыс кешенді сараптамасының оң қорытындысы. </w:t>
      </w:r>
    </w:p>
    <w:p>
      <w:pPr>
        <w:spacing w:after="0"/>
        <w:ind w:left="0"/>
        <w:jc w:val="both"/>
      </w:pPr>
      <w:r>
        <w:rPr>
          <w:rFonts w:ascii="Times New Roman"/>
          <w:b w:val="false"/>
          <w:i w:val="false"/>
          <w:color w:val="000000"/>
          <w:sz w:val="28"/>
        </w:rPr>
        <w:t>
      Қосымша: ______________ парақта.</w:t>
      </w:r>
    </w:p>
    <w:p>
      <w:pPr>
        <w:spacing w:after="0"/>
        <w:ind w:left="0"/>
        <w:jc w:val="both"/>
      </w:pPr>
      <w:r>
        <w:rPr>
          <w:rFonts w:ascii="Times New Roman"/>
          <w:b w:val="false"/>
          <w:i w:val="false"/>
          <w:color w:val="000000"/>
          <w:sz w:val="28"/>
        </w:rPr>
        <w:t xml:space="preserve">
      Орталық мемлекеттік орган басшысы / облыс, </w:t>
      </w:r>
    </w:p>
    <w:p>
      <w:pPr>
        <w:spacing w:after="0"/>
        <w:ind w:left="0"/>
        <w:jc w:val="both"/>
      </w:pPr>
      <w:r>
        <w:rPr>
          <w:rFonts w:ascii="Times New Roman"/>
          <w:b w:val="false"/>
          <w:i w:val="false"/>
          <w:color w:val="000000"/>
          <w:sz w:val="28"/>
        </w:rPr>
        <w:t xml:space="preserve">
      республикалық маңызы бар қала және астана әкімі 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