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67bb" w14:textId="3296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жоспарлау және бюджеттерді атқару сатыларында азаматтық бюджетті жасау мен ұсыну қағидаларын бекіту туралы" Қазақстан Республикасы Қаржы министрінің 2018 жылғы 9 қаңтардағы № 15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10 қазандағы № 1080 бұйрығы. Қазақстан Республикасының Әділет министрлігінде 2023 жылғы 11 қазанда № 33535 болып тіркелді. Күші жойылды - Қазақстан Республикасы Қаржы министрінің 2025 жылғы 21 мамырдағы № 244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21.05.2025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"Бюджеттік жоспарлау және бюджеттерді атқару сатыларында азаматтық бюджетті жасау мен ұсыну қағидаларын бекіту туралы" Қазақстан Республикасы Қаржы министрінің 2018 жылғы 9 қаңтардағы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16261 болып тіркелген)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Бюджеттік жоспарлау және бюджеттерді атқару сатыларында азаматтық бюджетті жасау мен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Азаматтық бюджет шығыстарының негізгі бағыттары бойынша республикалық бюджет жобасына мемлекеттік аудит және қаржылық бақылау органдарының алдын ала бағалауы туралы ақпаратты қамтиды.</w:t>
      </w:r>
    </w:p>
    <w:bookmarkStart w:name="z4" w:id="3"/>
    <w:p>
      <w:pPr>
        <w:spacing w:after="0"/>
        <w:ind w:left="0"/>
        <w:jc w:val="both"/>
      </w:pPr>
      <w:r>
        <w:rPr>
          <w:rFonts w:ascii="Times New Roman"/>
          <w:b w:val="false"/>
          <w:i w:val="false"/>
          <w:color w:val="000000"/>
          <w:sz w:val="28"/>
        </w:rPr>
        <w:t>
      Республикалық бюджет деңгейіндегі азаматтық бюджетке елдің жалпыұлттық басымдықтарына қол жеткізу жөніндегі шараларды қамтамасыз ету үшін басым бюджеттік қаржыландырудың бағыттарын көрсететін және республикалық бюджет жобасында белгіленген шешімдерді ашатын ақпарат енгізіледі.</w:t>
      </w:r>
    </w:p>
    <w:bookmarkEnd w:id="3"/>
    <w:bookmarkStart w:name="z5" w:id="4"/>
    <w:p>
      <w:pPr>
        <w:spacing w:after="0"/>
        <w:ind w:left="0"/>
        <w:jc w:val="both"/>
      </w:pPr>
      <w:r>
        <w:rPr>
          <w:rFonts w:ascii="Times New Roman"/>
          <w:b w:val="false"/>
          <w:i w:val="false"/>
          <w:color w:val="000000"/>
          <w:sz w:val="28"/>
        </w:rPr>
        <w:t>
      Жергілікті бюджет деңгейіндегі азаматтық бюджетке жергілікті бюджет жобасына енгізілген шешімдерді аша отырып, ақпарат енгізіледі.";</w:t>
      </w:r>
    </w:p>
    <w:bookmarkEnd w:id="4"/>
    <w:bookmarkStart w:name="z6" w:id="5"/>
    <w:p>
      <w:pPr>
        <w:spacing w:after="0"/>
        <w:ind w:left="0"/>
        <w:jc w:val="both"/>
      </w:pPr>
      <w:r>
        <w:rPr>
          <w:rFonts w:ascii="Times New Roman"/>
          <w:b w:val="false"/>
          <w:i w:val="false"/>
          <w:color w:val="000000"/>
          <w:sz w:val="28"/>
        </w:rPr>
        <w:t>
      17-1-тармағы мынадай мазмұнмен толықтырылсын:</w:t>
      </w:r>
    </w:p>
    <w:bookmarkEnd w:id="5"/>
    <w:p>
      <w:pPr>
        <w:spacing w:after="0"/>
        <w:ind w:left="0"/>
        <w:jc w:val="both"/>
      </w:pPr>
      <w:r>
        <w:rPr>
          <w:rFonts w:ascii="Times New Roman"/>
          <w:b w:val="false"/>
          <w:i w:val="false"/>
          <w:color w:val="000000"/>
          <w:sz w:val="28"/>
        </w:rPr>
        <w:t>
      "17-1. Жергілікті бюджеттер деңгейінде халық қатысатын бюджетті іске асыру жөніндегі ақпарат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Бюджеттік бағдарламалар әкімшілері "Бюджетті жоспарлау (қалыптастыру, бекіту, нақтылау) сатысында" деген бөлімді:</w:t>
      </w:r>
    </w:p>
    <w:bookmarkStart w:name="z8" w:id="6"/>
    <w:p>
      <w:pPr>
        <w:spacing w:after="0"/>
        <w:ind w:left="0"/>
        <w:jc w:val="both"/>
      </w:pPr>
      <w:r>
        <w:rPr>
          <w:rFonts w:ascii="Times New Roman"/>
          <w:b w:val="false"/>
          <w:i w:val="false"/>
          <w:color w:val="000000"/>
          <w:sz w:val="28"/>
        </w:rPr>
        <w:t>
      жоспарланатын шығыстарды сипаттай отырып және сомаларды миллион теңгеде көрсете отырып бюджеттік бағдарламалар, халық пен ел үшін жоспарланатын пайданы көрсете отырып, тікелей және түпкілікті нәтижелер көрсеткіштері туралы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 және басқа да объектілер құрылысы, жұмыстар, көрсетілетін қызметтер туралы, сондай-ақ жұмыс орындарын құру, жалақыны ұлғайту бойынша ақпарат енгізіледі);</w:t>
      </w:r>
    </w:p>
    <w:bookmarkEnd w:id="6"/>
    <w:bookmarkStart w:name="z9" w:id="7"/>
    <w:p>
      <w:pPr>
        <w:spacing w:after="0"/>
        <w:ind w:left="0"/>
        <w:jc w:val="both"/>
      </w:pPr>
      <w:r>
        <w:rPr>
          <w:rFonts w:ascii="Times New Roman"/>
          <w:b w:val="false"/>
          <w:i w:val="false"/>
          <w:color w:val="000000"/>
          <w:sz w:val="28"/>
        </w:rPr>
        <w:t>
      бюджеттік инвестициялық жобаларға, заңды тұлғалардың жарғылық капиталдарын қалыптастыруға және (немесе) ұлғайтуға мәлімделетін шығыстардың экономикалық әсерін бағалау туралы;</w:t>
      </w:r>
    </w:p>
    <w:bookmarkEnd w:id="7"/>
    <w:bookmarkStart w:name="z10" w:id="8"/>
    <w:p>
      <w:pPr>
        <w:spacing w:after="0"/>
        <w:ind w:left="0"/>
        <w:jc w:val="both"/>
      </w:pPr>
      <w:r>
        <w:rPr>
          <w:rFonts w:ascii="Times New Roman"/>
          <w:b w:val="false"/>
          <w:i w:val="false"/>
          <w:color w:val="000000"/>
          <w:sz w:val="28"/>
        </w:rPr>
        <w:t>
      халық қатысатын бюджетті іске асыру туралы (халық қатысатын бюджетті іске асыруды жүзеге асыратын жергілікті бюджеттік бағдарламалардың әкімшілері үшін) ақпараттарды енгізе отырып, жасайды.";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Бюджетті атқару сатысында азаматтық бюджетті жартыжылдықта және жылдық шолуда ай сайынғы негізде берілетін ақпаратқа қосымша мыналарға:</w:t>
      </w:r>
    </w:p>
    <w:bookmarkStart w:name="z12" w:id="9"/>
    <w:p>
      <w:pPr>
        <w:spacing w:after="0"/>
        <w:ind w:left="0"/>
        <w:jc w:val="both"/>
      </w:pPr>
      <w:r>
        <w:rPr>
          <w:rFonts w:ascii="Times New Roman"/>
          <w:b w:val="false"/>
          <w:i w:val="false"/>
          <w:color w:val="000000"/>
          <w:sz w:val="28"/>
        </w:rPr>
        <w:t>
      негізгі макроэкономикалық көрсеткіштердің (ЖІӨ/ЖӨӨ, инфляция деңгейі, жұмыссыздық деңгейі) атқарылуына;</w:t>
      </w:r>
    </w:p>
    <w:bookmarkEnd w:id="9"/>
    <w:bookmarkStart w:name="z13" w:id="10"/>
    <w:p>
      <w:pPr>
        <w:spacing w:after="0"/>
        <w:ind w:left="0"/>
        <w:jc w:val="both"/>
      </w:pPr>
      <w:r>
        <w:rPr>
          <w:rFonts w:ascii="Times New Roman"/>
          <w:b w:val="false"/>
          <w:i w:val="false"/>
          <w:color w:val="000000"/>
          <w:sz w:val="28"/>
        </w:rPr>
        <w:t>
      нақты атқарылуы ескеріле отырып, толық қаржы жылына экономикалық болжамды, кірістер мен шығыстар болжамын қоса алғанда, бюджетті нақтылау себептері мен көздерін көрсете отырып, бекітілген бюджетпен салыстырғандағы тиісті қаржы жылына бюджет параметрлерін нақтылауға талдау жүргізіледі.</w:t>
      </w:r>
    </w:p>
    <w:bookmarkEnd w:id="10"/>
    <w:bookmarkStart w:name="z14" w:id="11"/>
    <w:p>
      <w:pPr>
        <w:spacing w:after="0"/>
        <w:ind w:left="0"/>
        <w:jc w:val="both"/>
      </w:pPr>
      <w:r>
        <w:rPr>
          <w:rFonts w:ascii="Times New Roman"/>
          <w:b w:val="false"/>
          <w:i w:val="false"/>
          <w:color w:val="000000"/>
          <w:sz w:val="28"/>
        </w:rPr>
        <w:t>
      Бюджетті атқару сатысындағы азаматтық бюджеттің жылдық шолуында нәтижелердің қол жеткізілген (қол жеткізілмеген) көрсеткіштерін, сондай-ақ халық пен ел үшін алынған пайда нәтижелері туралы, бюджеттік бағдарламалар (кіші бағдарламалар) бойынша бөлінген қаражатты игеру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жолдарының құрылысы бойынша жобалардың жүзеге асуы және басқа да объектілер, жұмыстар, қызметтер туралы, сондай-ақ жұмыс орындарын құру, жалақыны ұлғайту бойынша ақпарат енгізіледі) туралы талдау да көрсетіледі.";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Мемлекеттік органның даму жоспарының көрсеткіштерін орындау нәтижелерін, тауарларды (жұмыстарды, көрсетілетін қызметтерді) өткізуден түсетін ақша түсімдері мен шығыстарының жоспарларының орындалуы туралы есептерді, қайырымдылықтан түскен түсімдер мен ақша жұмсалуы туралы есептерді және мемлекеттік аудит пен қаржылық бақылау қорытындысы бойынша ақпаратты орналастыра отырып, "Бюджетті атқару сатысында" деген бөлімді жасайды.</w:t>
      </w:r>
    </w:p>
    <w:bookmarkStart w:name="z16" w:id="12"/>
    <w:p>
      <w:pPr>
        <w:spacing w:after="0"/>
        <w:ind w:left="0"/>
        <w:jc w:val="both"/>
      </w:pPr>
      <w:r>
        <w:rPr>
          <w:rFonts w:ascii="Times New Roman"/>
          <w:b w:val="false"/>
          <w:i w:val="false"/>
          <w:color w:val="000000"/>
          <w:sz w:val="28"/>
        </w:rPr>
        <w:t>
      Бюджеттік бағдарламалардың әкімшілері азаматтар үшін қолжетімді және оңай қабылданатын нысанда нәтижелердің қол жеткізілген (қол жеткізілмеген) көрсеткіштерін, сондай-ақ халық пен ел үшін алынған пайда нәтижелері туралы, бюджеттік бағдарламалар (кіші бағдарламалар) бойынша бөлінген қаражатты игеру (көрсетілетін қызметтерді (жұмыстарды) түпкілікті алушы ел халқы болып табылатын бюджеттік бағдарламалар бойынша ақпарат, оның ішінде мектептер, ауруханалар, автомобиль жолдары құрылысы бойынша жобалардың жүзеге асыру және басқа да объектілер, жұмыстар, қызметтер туралы, сондай-ақ жұмыс орындарын құру, жалақыны ұлғайту бойынша ақпарат енгізіледі) туралы ақпаратты да орналастырады;</w:t>
      </w:r>
    </w:p>
    <w:bookmarkEnd w:id="12"/>
    <w:bookmarkStart w:name="z17" w:id="13"/>
    <w:p>
      <w:pPr>
        <w:spacing w:after="0"/>
        <w:ind w:left="0"/>
        <w:jc w:val="both"/>
      </w:pPr>
      <w:r>
        <w:rPr>
          <w:rFonts w:ascii="Times New Roman"/>
          <w:b w:val="false"/>
          <w:i w:val="false"/>
          <w:color w:val="000000"/>
          <w:sz w:val="28"/>
        </w:rPr>
        <w:t>
      Жергілікті бюджеттер деңгейінде халық қатысатын бюджетті іске асыруды жүзеге асыратын жергілікті бюджеттік бағдарламалардың әкімшілері халық қатысатын бюджеттің іске асырылуы туралы ақпаратты орналастырады.</w:t>
      </w:r>
    </w:p>
    <w:bookmarkEnd w:id="13"/>
    <w:bookmarkStart w:name="z18" w:id="14"/>
    <w:p>
      <w:pPr>
        <w:spacing w:after="0"/>
        <w:ind w:left="0"/>
        <w:jc w:val="both"/>
      </w:pPr>
      <w:r>
        <w:rPr>
          <w:rFonts w:ascii="Times New Roman"/>
          <w:b w:val="false"/>
          <w:i w:val="false"/>
          <w:color w:val="000000"/>
          <w:sz w:val="28"/>
        </w:rPr>
        <w:t>
      25. Азаматтық бюджет уәкілетті органдардың интернет-ресурстарында мемлекеттік және орыс тілдерінде орналастырылады.</w:t>
      </w:r>
    </w:p>
    <w:bookmarkEnd w:id="14"/>
    <w:bookmarkStart w:name="z19" w:id="15"/>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аппараттарының ресми интернет ресурстары болмаған кезде аудандық маңызы бар қаланың, ауылдың, кенттің, ауылдық округтің "Азаматтық бюджет" салымы жоғары тұрған бюджетті мемлекеттік жоспарлау және бюджетті атқару жөніндегі уәкілетті органдардың интернет-ресурсында орналастырылады.</w:t>
      </w:r>
    </w:p>
    <w:bookmarkEnd w:id="15"/>
    <w:bookmarkStart w:name="z20" w:id="16"/>
    <w:p>
      <w:pPr>
        <w:spacing w:after="0"/>
        <w:ind w:left="0"/>
        <w:jc w:val="both"/>
      </w:pPr>
      <w:r>
        <w:rPr>
          <w:rFonts w:ascii="Times New Roman"/>
          <w:b w:val="false"/>
          <w:i w:val="false"/>
          <w:color w:val="000000"/>
          <w:sz w:val="28"/>
        </w:rPr>
        <w:t>
      Пайдаланушылардың қолайлылығын қамтамасыз ету мақсатында мемлекеттік жоспарлау, бюджеттік жоспарлау, бюджетті атқару жөніндегі орталық уәкілетті органның "Азаматтық бюджет" салымы бойынша интернет-ресурстарға өзара сілтемеге жол беріледі.</w:t>
      </w:r>
    </w:p>
    <w:bookmarkEnd w:id="16"/>
    <w:bookmarkStart w:name="z21" w:id="17"/>
    <w:p>
      <w:pPr>
        <w:spacing w:after="0"/>
        <w:ind w:left="0"/>
        <w:jc w:val="both"/>
      </w:pPr>
      <w:r>
        <w:rPr>
          <w:rFonts w:ascii="Times New Roman"/>
          <w:b w:val="false"/>
          <w:i w:val="false"/>
          <w:color w:val="000000"/>
          <w:sz w:val="28"/>
        </w:rPr>
        <w:t>
      Пайдаланушылардың қолайлылығын қамтамасыз ету мақсатында мемлекеттік жоспарлау, бюджетті атқару жөніндегі жергілікті уәкілетті органның "Азаматтық бюджет" салымы бойынша интернет-ресурстарға өзара сілтемеге жол беріледі.</w:t>
      </w:r>
    </w:p>
    <w:bookmarkEnd w:id="17"/>
    <w:bookmarkStart w:name="z22" w:id="18"/>
    <w:p>
      <w:pPr>
        <w:spacing w:after="0"/>
        <w:ind w:left="0"/>
        <w:jc w:val="both"/>
      </w:pPr>
      <w:r>
        <w:rPr>
          <w:rFonts w:ascii="Times New Roman"/>
          <w:b w:val="false"/>
          <w:i w:val="false"/>
          <w:color w:val="000000"/>
          <w:sz w:val="28"/>
        </w:rPr>
        <w:t>
      Азаматтық бюджет ашық бюджеттердің интернет-порталында бюджетті атқару жөніндегі орталық уәкілетті орган және бюджеттік бағдарламалардың әкімшілері де мемлекеттік және орыс тілдерінде орналастырады.</w:t>
      </w:r>
    </w:p>
    <w:bookmarkEnd w:id="18"/>
    <w:bookmarkStart w:name="z23" w:id="19"/>
    <w:p>
      <w:pPr>
        <w:spacing w:after="0"/>
        <w:ind w:left="0"/>
        <w:jc w:val="both"/>
      </w:pPr>
      <w:r>
        <w:rPr>
          <w:rFonts w:ascii="Times New Roman"/>
          <w:b w:val="false"/>
          <w:i w:val="false"/>
          <w:color w:val="000000"/>
          <w:sz w:val="28"/>
        </w:rPr>
        <w:t>
      Халықты кеңінен хабардар ету үшін аудан деңгейіндегі (облыстық маңызы бар қала деңгейіндегі) азаматтық бюджет тиісті аумақта таралатын баспа бұқаралық ақпарат құралдарында жарияланады.".</w:t>
      </w:r>
    </w:p>
    <w:bookmarkEnd w:id="19"/>
    <w:bookmarkStart w:name="z24" w:id="20"/>
    <w:p>
      <w:pPr>
        <w:spacing w:after="0"/>
        <w:ind w:left="0"/>
        <w:jc w:val="both"/>
      </w:pPr>
      <w:r>
        <w:rPr>
          <w:rFonts w:ascii="Times New Roman"/>
          <w:b w:val="false"/>
          <w:i w:val="false"/>
          <w:color w:val="000000"/>
          <w:sz w:val="28"/>
        </w:rPr>
        <w:t xml:space="preserve">
      2. Қазақстан Республикасы Қаржы министрлiгiнiң Бюджет заңнамасы департаменті Қазақстан Республикасының заңнамасында белгіленген тәртіппен: </w:t>
      </w:r>
    </w:p>
    <w:bookmarkEnd w:id="20"/>
    <w:bookmarkStart w:name="z25" w:id="21"/>
    <w:p>
      <w:pPr>
        <w:spacing w:after="0"/>
        <w:ind w:left="0"/>
        <w:jc w:val="both"/>
      </w:pPr>
      <w:r>
        <w:rPr>
          <w:rFonts w:ascii="Times New Roman"/>
          <w:b w:val="false"/>
          <w:i w:val="false"/>
          <w:color w:val="000000"/>
          <w:sz w:val="28"/>
        </w:rPr>
        <w:t xml:space="preserve">
      1) осы бұйрықтың Қазақстан Республикасы Әділет министрлiгiнде мемлекеттiк тiркелуін; </w:t>
      </w:r>
    </w:p>
    <w:bookmarkEnd w:id="21"/>
    <w:bookmarkStart w:name="z26" w:id="2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2"/>
    <w:bookmarkStart w:name="z27" w:id="2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3"/>
    <w:bookmarkStart w:name="z28" w:id="2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