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077e" w14:textId="f1b0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 Қазақстан Республикасы Қорғаныс министрінің 2017 жылғы 16 тамыздағы № 461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15 мамырдағы № 450 бұйрығы. Қазақстан Республикасының Әділет министрлігінде 2023 жылғы 18 мамырда № 32528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 Қазақстан Республикасы Қорғаныс министрінің 2017 жылғы 16 тамыздағы № 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15755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сипаттамасында, сондай-ақ оларды беру және Қазақстан Республикасы Қарулы Күштері әскери қызметшілерінің тағып жүру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"Минасыздандырудағы ерлігі үшін" төсбелгісінің үлгісі осы Сипаттамаға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Қазақстан Республикасының Тұңғыш Президенті – Елбасы атындағы Ұлттық қорғаныс университетінің докторантурасын бітіруші белгісінің үлгісі осы Сипаттамаға </w:t>
      </w:r>
      <w:r>
        <w:rPr>
          <w:rFonts w:ascii="Times New Roman"/>
          <w:b w:val="false"/>
          <w:i w:val="false"/>
          <w:color w:val="000000"/>
          <w:sz w:val="28"/>
        </w:rPr>
        <w:t>16-қосымшада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"Әскери заңгер" белгісінің үлгісі осы Сипаттамаға </w:t>
      </w:r>
      <w:r>
        <w:rPr>
          <w:rFonts w:ascii="Times New Roman"/>
          <w:b w:val="false"/>
          <w:i w:val="false"/>
          <w:color w:val="000000"/>
          <w:sz w:val="28"/>
        </w:rPr>
        <w:t>17-қосымшада</w:t>
      </w:r>
      <w:r>
        <w:rPr>
          <w:rFonts w:ascii="Times New Roman"/>
          <w:b w:val="false"/>
          <w:i w:val="false"/>
          <w:color w:val="000000"/>
          <w:sz w:val="28"/>
        </w:rPr>
        <w:t xml:space="preserve"> келтірілген.";</w:t>
      </w:r>
    </w:p>
    <w:bookmarkStart w:name="z9" w:id="0"/>
    <w:p>
      <w:pPr>
        <w:spacing w:after="0"/>
        <w:ind w:left="0"/>
        <w:jc w:val="both"/>
      </w:pPr>
      <w:r>
        <w:rPr>
          <w:rFonts w:ascii="Times New Roman"/>
          <w:b w:val="false"/>
          <w:i w:val="false"/>
          <w:color w:val="000000"/>
          <w:sz w:val="28"/>
        </w:rPr>
        <w:t>
      мынадай мазмұндағы 11-7, 11-8, 11-9 және 11-10-тармақтармен толықтырылсын:</w:t>
      </w:r>
    </w:p>
    <w:bookmarkEnd w:id="0"/>
    <w:bookmarkStart w:name="z10" w:id="1"/>
    <w:p>
      <w:pPr>
        <w:spacing w:after="0"/>
        <w:ind w:left="0"/>
        <w:jc w:val="both"/>
      </w:pPr>
      <w:r>
        <w:rPr>
          <w:rFonts w:ascii="Times New Roman"/>
          <w:b w:val="false"/>
          <w:i w:val="false"/>
          <w:color w:val="000000"/>
          <w:sz w:val="28"/>
        </w:rPr>
        <w:t>
      "11-7. "Үздік спортшы-жауынгер" төсбелгісінің үлгісі осы Сипаттамаға 18-қосымшада келтірілген.</w:t>
      </w:r>
    </w:p>
    <w:bookmarkEnd w:id="1"/>
    <w:p>
      <w:pPr>
        <w:spacing w:after="0"/>
        <w:ind w:left="0"/>
        <w:jc w:val="both"/>
      </w:pPr>
      <w:r>
        <w:rPr>
          <w:rFonts w:ascii="Times New Roman"/>
          <w:b w:val="false"/>
          <w:i w:val="false"/>
          <w:color w:val="000000"/>
          <w:sz w:val="28"/>
        </w:rPr>
        <w:t>
      "Үздік спортшы-жауынгер" төсбелгісі екі бөліктен – белгі мен тағаннан тұрады, оның жоғарғы жағында Қазақстан Республикасы Қарулы Күштерінің нышаны – жұлдыз және екі жағында дөңес қырлары бар жылтыр алтын түстес ұлттық ою-өрнек салынған жеті гүл күлтешесі бар диаметрі 20 мм көгілдір түсті шеңбер болып келеді. Сыртқы шеңберден гүл күлтешесінің ұшына дейінгі аралық – 4 мм.</w:t>
      </w:r>
    </w:p>
    <w:p>
      <w:pPr>
        <w:spacing w:after="0"/>
        <w:ind w:left="0"/>
        <w:jc w:val="both"/>
      </w:pPr>
      <w:r>
        <w:rPr>
          <w:rFonts w:ascii="Times New Roman"/>
          <w:b w:val="false"/>
          <w:i w:val="false"/>
          <w:color w:val="000000"/>
          <w:sz w:val="28"/>
        </w:rPr>
        <w:t>
      Екі шеңбердің (сыртқы және ішкі) арасында "СПОРТШЫ-ЖАУЫНГЕР" деген алтын түстес жазу бар. Ішкі шеңбердің диаметрі – 14 мм. Жазу ортасында лавр жапырағы орналасқан. Шеңберлер жиегінің қалыңдығы – 1 мм, алтын түстес.Шеңбердің ортасында алтын түстес жүгірушінің бейнесі бар.</w:t>
      </w:r>
    </w:p>
    <w:p>
      <w:pPr>
        <w:spacing w:after="0"/>
        <w:ind w:left="0"/>
        <w:jc w:val="both"/>
      </w:pPr>
      <w:r>
        <w:rPr>
          <w:rFonts w:ascii="Times New Roman"/>
          <w:b w:val="false"/>
          <w:i w:val="false"/>
          <w:color w:val="000000"/>
          <w:sz w:val="28"/>
        </w:rPr>
        <w:t>
      Жоғарғы жағында диаметрі 12 мм қызыл түсті бесбұрышты жұлдыз, оған мемлекеттің нышаны салынған. Жұлдыздың қырлары мен нышан жылтыр алтын түстес. Белгінің жазуы мен бейнелерінің бедері шығыңқы жылтыр.</w:t>
      </w:r>
    </w:p>
    <w:p>
      <w:pPr>
        <w:spacing w:after="0"/>
        <w:ind w:left="0"/>
        <w:jc w:val="both"/>
      </w:pPr>
      <w:r>
        <w:rPr>
          <w:rFonts w:ascii="Times New Roman"/>
          <w:b w:val="false"/>
          <w:i w:val="false"/>
          <w:color w:val="000000"/>
          <w:sz w:val="28"/>
        </w:rPr>
        <w:t>
      Белгі құлақша мен шығыршық арқылы биіктігі 17 мм және ені 20 мм шығыңқы қырлары бар көгілдір түсті қалқан нысанындағы тағанға бекітіледі. Таған ортасына "ҮЗДІК" деген жазу орналасқан. Тағанның қырлары мен жазу жылтыр алтын түстес.</w:t>
      </w:r>
    </w:p>
    <w:p>
      <w:pPr>
        <w:spacing w:after="0"/>
        <w:ind w:left="0"/>
        <w:jc w:val="both"/>
      </w:pPr>
      <w:r>
        <w:rPr>
          <w:rFonts w:ascii="Times New Roman"/>
          <w:b w:val="false"/>
          <w:i w:val="false"/>
          <w:color w:val="000000"/>
          <w:sz w:val="28"/>
        </w:rPr>
        <w:t>
      Төсбелгі киімге бұрандамен бекітіледі.</w:t>
      </w:r>
    </w:p>
    <w:bookmarkStart w:name="z11" w:id="2"/>
    <w:p>
      <w:pPr>
        <w:spacing w:after="0"/>
        <w:ind w:left="0"/>
        <w:jc w:val="both"/>
      </w:pPr>
      <w:r>
        <w:rPr>
          <w:rFonts w:ascii="Times New Roman"/>
          <w:b w:val="false"/>
          <w:i w:val="false"/>
          <w:color w:val="000000"/>
          <w:sz w:val="28"/>
        </w:rPr>
        <w:t>
      11-8. І, ІІ дәрежелі "Спортшы-жауынгер" төсбелгісінің үлгісі осы Сипаттамаға 19, 20-қосымшаларда келтірілген.</w:t>
      </w:r>
    </w:p>
    <w:bookmarkEnd w:id="2"/>
    <w:p>
      <w:pPr>
        <w:spacing w:after="0"/>
        <w:ind w:left="0"/>
        <w:jc w:val="both"/>
      </w:pPr>
      <w:r>
        <w:rPr>
          <w:rFonts w:ascii="Times New Roman"/>
          <w:b w:val="false"/>
          <w:i w:val="false"/>
          <w:color w:val="000000"/>
          <w:sz w:val="28"/>
        </w:rPr>
        <w:t>
      I, II дәрежелі "Спортшы-жауынгер" төсбелгісі оның жоғарғы жағында Қазақстан Республикасы Қарулы Күштерінің нышаны – жұлдыз, төменгі жағында қалқан және екі жағында дөңес қырлары бар жылтыр алтын түстес ұлттық ою-өрнек салынған алты гүл күлтешесі бар диаметрі 20 мм көгілдір түсті шеңбер болып келеді. Сыртқы шеңберден гүл күлтешесінің ұшына дейінгі аралық – 4 мм.</w:t>
      </w:r>
    </w:p>
    <w:p>
      <w:pPr>
        <w:spacing w:after="0"/>
        <w:ind w:left="0"/>
        <w:jc w:val="both"/>
      </w:pPr>
      <w:r>
        <w:rPr>
          <w:rFonts w:ascii="Times New Roman"/>
          <w:b w:val="false"/>
          <w:i w:val="false"/>
          <w:color w:val="000000"/>
          <w:sz w:val="28"/>
        </w:rPr>
        <w:t>
      Екі шеңбердің (сыртқы және ішкі) арасында алтын түстес "СПОРТШЫ-ЖАУЫНГЕР" деген жазу бар. Ішкі шеңбердің диаметрі – 14 мм. Шеңберлер жиегінің қалыңдығы – 1 мм. Шеңбердің ортасында алтын түстес жүгірушінің бейнесі бар.</w:t>
      </w:r>
    </w:p>
    <w:p>
      <w:pPr>
        <w:spacing w:after="0"/>
        <w:ind w:left="0"/>
        <w:jc w:val="both"/>
      </w:pPr>
      <w:r>
        <w:rPr>
          <w:rFonts w:ascii="Times New Roman"/>
          <w:b w:val="false"/>
          <w:i w:val="false"/>
          <w:color w:val="000000"/>
          <w:sz w:val="28"/>
        </w:rPr>
        <w:t>
      Жоғарғы жағында диаметрі 12 мм қызыл түсті бесбұрышты жұлдыз орналасқан, оған мемлекеттің нышаны салынған. Жұлдыз қырлары мен нышан алтын түстес. Белгі жазуы мен бейнелерінің бедері шығыңқы жылтыр.</w:t>
      </w:r>
    </w:p>
    <w:p>
      <w:pPr>
        <w:spacing w:after="0"/>
        <w:ind w:left="0"/>
        <w:jc w:val="both"/>
      </w:pPr>
      <w:r>
        <w:rPr>
          <w:rFonts w:ascii="Times New Roman"/>
          <w:b w:val="false"/>
          <w:i w:val="false"/>
          <w:color w:val="000000"/>
          <w:sz w:val="28"/>
        </w:rPr>
        <w:t>
      Биіктігі 7 мм қалқан қызыл түсті, ішінде тиісінше белгінің дәрежесін білдіретін "I" немесе "II" деген цифрлар бар. Қалқанның қырлары мен цифрлар жылтыр алтын түстес. Белгі тұтас қалыпталған. Белгі киімге бұрандамен бекітіледі.</w:t>
      </w:r>
    </w:p>
    <w:bookmarkStart w:name="z12" w:id="3"/>
    <w:p>
      <w:pPr>
        <w:spacing w:after="0"/>
        <w:ind w:left="0"/>
        <w:jc w:val="both"/>
      </w:pPr>
      <w:r>
        <w:rPr>
          <w:rFonts w:ascii="Times New Roman"/>
          <w:b w:val="false"/>
          <w:i w:val="false"/>
          <w:color w:val="000000"/>
          <w:sz w:val="28"/>
        </w:rPr>
        <w:t>
      11-9. Қазақстан Республикасы Қарулы Күштерінің Әуе қорғанысы күштері авиациялық жерүсті мамандарының сыныптық біліктілігі төсбелгісінің үлгісі осы Сипаттамаға 21-қосымшаға сәйкес келтірілген.</w:t>
      </w:r>
    </w:p>
    <w:bookmarkEnd w:id="3"/>
    <w:p>
      <w:pPr>
        <w:spacing w:after="0"/>
        <w:ind w:left="0"/>
        <w:jc w:val="both"/>
      </w:pPr>
      <w:r>
        <w:rPr>
          <w:rFonts w:ascii="Times New Roman"/>
          <w:b w:val="false"/>
          <w:i w:val="false"/>
          <w:color w:val="000000"/>
          <w:sz w:val="28"/>
        </w:rPr>
        <w:t>
      "1-сыныпты маман – тәлімгер (шебер)" сыныптық біліктілігі авиациялық жерүсті мамандарының төсбелгісі эмальды сары түсті металдан жасалған және ол он дөңес тойтарма шегесі, сары түсті жиегі бар көгілдір эмальмен боялған жоғарғы бұрыштары қиғаш келген төменге қарай созылыңқы үшбұрышты қалқаннан тұрады. Қалқанның лавр жапырағы түріндегі көмкермесі болады. Белгінің өлшемі: ені – 70 мм, биіктігі – 30 мм. Қалқанның төменгі бөлігінде жиегінде алтын түсті көмкермесі бар қызыл лента болады. Лентаның қызыл түсті негізінде ақ түсті бас әріптермен "ТӘЛІМГЕР" деген жазу жазылған. Лента жоғары қарай сүйірленген.</w:t>
      </w:r>
    </w:p>
    <w:p>
      <w:pPr>
        <w:spacing w:after="0"/>
        <w:ind w:left="0"/>
        <w:jc w:val="both"/>
      </w:pPr>
      <w:r>
        <w:rPr>
          <w:rFonts w:ascii="Times New Roman"/>
          <w:b w:val="false"/>
          <w:i w:val="false"/>
          <w:color w:val="000000"/>
          <w:sz w:val="28"/>
        </w:rPr>
        <w:t xml:space="preserve">
      Қалқанда 45 градус бұрышта айқастырылып орналастырылған штангенциркуль мен балға бейнеленген, қалқанның ортаңғы бөлігінің алдыңғы жағында изометриялық кесіндіде алтын түстес көмкермесі бар қызыл түсті "Ш" әрпі орналасқан. </w:t>
      </w:r>
    </w:p>
    <w:p>
      <w:pPr>
        <w:spacing w:after="0"/>
        <w:ind w:left="0"/>
        <w:jc w:val="both"/>
      </w:pPr>
      <w:r>
        <w:rPr>
          <w:rFonts w:ascii="Times New Roman"/>
          <w:b w:val="false"/>
          <w:i w:val="false"/>
          <w:color w:val="000000"/>
          <w:sz w:val="28"/>
        </w:rPr>
        <w:t>
      Қалқанның жоғарғы бөлігінде жиегі бойында сары көмкермесі бар қызыл бесбұрышты жұлдыз бейнеленген. Жұлдыздың ішінде нышанды түрде он алты сәулесі бар күннің бейнесі орналасқан. Күннің қызыл жұлдыздағы бейнесін қанаттары жайылған қыран көтеріп тұр.</w:t>
      </w:r>
    </w:p>
    <w:p>
      <w:pPr>
        <w:spacing w:after="0"/>
        <w:ind w:left="0"/>
        <w:jc w:val="both"/>
      </w:pPr>
      <w:r>
        <w:rPr>
          <w:rFonts w:ascii="Times New Roman"/>
          <w:b w:val="false"/>
          <w:i w:val="false"/>
          <w:color w:val="000000"/>
          <w:sz w:val="28"/>
        </w:rPr>
        <w:t>
      Қалқанның екі жағына нышанды түрде көлденең жайылған үш сәулелі қанаттар орналасқан.</w:t>
      </w:r>
    </w:p>
    <w:p>
      <w:pPr>
        <w:spacing w:after="0"/>
        <w:ind w:left="0"/>
        <w:jc w:val="both"/>
      </w:pPr>
      <w:r>
        <w:rPr>
          <w:rFonts w:ascii="Times New Roman"/>
          <w:b w:val="false"/>
          <w:i w:val="false"/>
          <w:color w:val="000000"/>
          <w:sz w:val="28"/>
        </w:rPr>
        <w:t>
      "1 (2, 3)-сыныпты маман" сыныптық біліктілігі төсбелгісі эмальды сары түсті металдан жасалған және ол сары түсті жиегі бар көгілдір эмальмен боялған жоғарғы бұрыштары қиғаш келген төменге қарай сүйірленген үшбұрышты қалқаннан тұрады. Қалқанның лавр жапырағы түріндегі көмкермесі бар. Қалқанның бейнесін нышанды түрде қанаттары жайылған қыран көтеріп тұр.</w:t>
      </w:r>
    </w:p>
    <w:p>
      <w:pPr>
        <w:spacing w:after="0"/>
        <w:ind w:left="0"/>
        <w:jc w:val="both"/>
      </w:pPr>
      <w:r>
        <w:rPr>
          <w:rFonts w:ascii="Times New Roman"/>
          <w:b w:val="false"/>
          <w:i w:val="false"/>
          <w:color w:val="000000"/>
          <w:sz w:val="28"/>
        </w:rPr>
        <w:t xml:space="preserve">
      Қалқанда 45 градус бұрышта айқастырылып орналастырылған штангенциркуль мен балға бейнеленген, қалқанның ортаңғы бөлігінің алдыңғы жағында изометриялық кесіндіде алтын түстес көмкермесі бар қызыл түсті "1" ("2", "3") цифры орналасқан. </w:t>
      </w:r>
    </w:p>
    <w:p>
      <w:pPr>
        <w:spacing w:after="0"/>
        <w:ind w:left="0"/>
        <w:jc w:val="both"/>
      </w:pPr>
      <w:r>
        <w:rPr>
          <w:rFonts w:ascii="Times New Roman"/>
          <w:b w:val="false"/>
          <w:i w:val="false"/>
          <w:color w:val="000000"/>
          <w:sz w:val="28"/>
        </w:rPr>
        <w:t>
      Қалқанның жоғарғы бөлігінде жиегінде сары көмкермесі бар қызыл бесбұрышты жұлдыз салынған. Қалқанның екі жағына нышанды түрде көлденең жайылған сары түсті үш сәулелі қанаттар орналасқан.</w:t>
      </w:r>
    </w:p>
    <w:bookmarkStart w:name="z13" w:id="4"/>
    <w:p>
      <w:pPr>
        <w:spacing w:after="0"/>
        <w:ind w:left="0"/>
        <w:jc w:val="both"/>
      </w:pPr>
      <w:r>
        <w:rPr>
          <w:rFonts w:ascii="Times New Roman"/>
          <w:b w:val="false"/>
          <w:i w:val="false"/>
          <w:color w:val="000000"/>
          <w:sz w:val="28"/>
        </w:rPr>
        <w:t>
      11-10. Қазақстан Республикасы Қарулы Күштері Арнайы операциялар күштері бөлімшелері төсбелгісінің үлгісі осы Сипаттамаға 22-қосымшада келтірілген.</w:t>
      </w:r>
    </w:p>
    <w:bookmarkEnd w:id="4"/>
    <w:p>
      <w:pPr>
        <w:spacing w:after="0"/>
        <w:ind w:left="0"/>
        <w:jc w:val="both"/>
      </w:pPr>
      <w:r>
        <w:rPr>
          <w:rFonts w:ascii="Times New Roman"/>
          <w:b w:val="false"/>
          <w:i w:val="false"/>
          <w:color w:val="000000"/>
          <w:sz w:val="28"/>
        </w:rPr>
        <w:t>
      Қазақстан Республикасы Қарулы Күштері Арнайы операциялар күштері бөлімшелерінің төсбелгісі алтын және күміс түстес металдан жасалған (өлшемі: биіктігі – 35 мм, ені – 34 мм). Негізінде сары түсті лавр жапырағы орналасқан. Лавр жапырағының алдыңғы жағында алтын түстес екі барыс бейнеленген, ортасында ұшы жоғары қаратылған сұр түсті "Ақинақ" семсері орналасқан, семсердің жоғарғы жағында Қазақстан Республикасы Қарулы Күштерінің нышаны орналасқан, ол бөлек жасалады, кейіннен ол семсерге жапсырылады.</w:t>
      </w:r>
    </w:p>
    <w:p>
      <w:pPr>
        <w:spacing w:after="0"/>
        <w:ind w:left="0"/>
        <w:jc w:val="both"/>
      </w:pPr>
      <w:r>
        <w:rPr>
          <w:rFonts w:ascii="Times New Roman"/>
          <w:b w:val="false"/>
          <w:i w:val="false"/>
          <w:color w:val="000000"/>
          <w:sz w:val="28"/>
        </w:rPr>
        <w:t>
      Белгі киімге екі бұрандамен бекітіледі.";</w:t>
      </w:r>
    </w:p>
    <w:bookmarkStart w:name="z14" w:id="5"/>
    <w:p>
      <w:pPr>
        <w:spacing w:after="0"/>
        <w:ind w:left="0"/>
        <w:jc w:val="both"/>
      </w:pPr>
      <w:r>
        <w:rPr>
          <w:rFonts w:ascii="Times New Roman"/>
          <w:b w:val="false"/>
          <w:i w:val="false"/>
          <w:color w:val="000000"/>
          <w:sz w:val="28"/>
        </w:rPr>
        <w:t>
      мынадай мазмұндағы 34 және 35-тармақтармен толықтырылсын:</w:t>
      </w:r>
    </w:p>
    <w:bookmarkEnd w:id="5"/>
    <w:bookmarkStart w:name="z15" w:id="6"/>
    <w:p>
      <w:pPr>
        <w:spacing w:after="0"/>
        <w:ind w:left="0"/>
        <w:jc w:val="both"/>
      </w:pPr>
      <w:r>
        <w:rPr>
          <w:rFonts w:ascii="Times New Roman"/>
          <w:b w:val="false"/>
          <w:i w:val="false"/>
          <w:color w:val="000000"/>
          <w:sz w:val="28"/>
        </w:rPr>
        <w:t>
      "34. "Қазақстан Республикасының Қарулы Күштеріндегі дене шынықтыру дайындығы қағидаларын бекіту туралы" Қазақстан Республикасы Қорғаныс министрінің 2017 жылғы 10 тамыздағы № 438 бұйрығына (Нормативтік құқықтық актілерді мемлекеттік тіркеу тізілімінде № 15729 болып тіркелген) сәйкес әскери-спорттық кешеннің барлық жаттығуын орындаған әскери қызметшілер:</w:t>
      </w:r>
    </w:p>
    <w:bookmarkEnd w:id="6"/>
    <w:bookmarkStart w:name="z16" w:id="7"/>
    <w:p>
      <w:pPr>
        <w:spacing w:after="0"/>
        <w:ind w:left="0"/>
        <w:jc w:val="both"/>
      </w:pPr>
      <w:r>
        <w:rPr>
          <w:rFonts w:ascii="Times New Roman"/>
          <w:b w:val="false"/>
          <w:i w:val="false"/>
          <w:color w:val="000000"/>
          <w:sz w:val="28"/>
        </w:rPr>
        <w:t>
      1) "Үздік" – егер барлық норматив кемінде 60 балға орындалса, барлық нормативті орындағаны үшін орташа балл кемінде 80 балл болса;</w:t>
      </w:r>
    </w:p>
    <w:bookmarkEnd w:id="7"/>
    <w:bookmarkStart w:name="z17" w:id="8"/>
    <w:p>
      <w:pPr>
        <w:spacing w:after="0"/>
        <w:ind w:left="0"/>
        <w:jc w:val="both"/>
      </w:pPr>
      <w:r>
        <w:rPr>
          <w:rFonts w:ascii="Times New Roman"/>
          <w:b w:val="false"/>
          <w:i w:val="false"/>
          <w:color w:val="000000"/>
          <w:sz w:val="28"/>
        </w:rPr>
        <w:t>
      2) І дәрежелі – егер барлық норматив кемінде 60 балға орындалса, барлық нормативті орындағаны үшін орташа балл кемінде 70 балл болса;</w:t>
      </w:r>
    </w:p>
    <w:bookmarkEnd w:id="8"/>
    <w:bookmarkStart w:name="z18" w:id="9"/>
    <w:p>
      <w:pPr>
        <w:spacing w:after="0"/>
        <w:ind w:left="0"/>
        <w:jc w:val="both"/>
      </w:pPr>
      <w:r>
        <w:rPr>
          <w:rFonts w:ascii="Times New Roman"/>
          <w:b w:val="false"/>
          <w:i w:val="false"/>
          <w:color w:val="000000"/>
          <w:sz w:val="28"/>
        </w:rPr>
        <w:t>
      3) ІІ дәрежелі – егер нормативтердің жартысы және одан астамы кемінде 60 балға, ал қалғаны кемінде 40 балға орындалса, барлық нормативті орындағаны үшін орташа балл кемінде 60 балл болса "Спортшы-жауынгер" белгісімен наградтауға ұсынылады.</w:t>
      </w:r>
    </w:p>
    <w:bookmarkEnd w:id="9"/>
    <w:p>
      <w:pPr>
        <w:spacing w:after="0"/>
        <w:ind w:left="0"/>
        <w:jc w:val="both"/>
      </w:pPr>
      <w:r>
        <w:rPr>
          <w:rFonts w:ascii="Times New Roman"/>
          <w:b w:val="false"/>
          <w:i w:val="false"/>
          <w:color w:val="000000"/>
          <w:sz w:val="28"/>
        </w:rPr>
        <w:t>
      Әскери-спорттық кешеннің жаттығуларын орындауды рота сержанттары және одан жоғары тұрғандар қатарынан тексерушілер бағалайды.</w:t>
      </w:r>
    </w:p>
    <w:p>
      <w:pPr>
        <w:spacing w:after="0"/>
        <w:ind w:left="0"/>
        <w:jc w:val="both"/>
      </w:pPr>
      <w:r>
        <w:rPr>
          <w:rFonts w:ascii="Times New Roman"/>
          <w:b w:val="false"/>
          <w:i w:val="false"/>
          <w:color w:val="000000"/>
          <w:sz w:val="28"/>
        </w:rPr>
        <w:t xml:space="preserve">
      Балдарды есепке алу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сәйкес жүргізіледі. Орташа балл орындалған барлық жаттығу үшін алған балдарды қосу, кейіннен орындалған жаттығулар санына бөлу арқылы айқындалады.</w:t>
      </w:r>
    </w:p>
    <w:p>
      <w:pPr>
        <w:spacing w:after="0"/>
        <w:ind w:left="0"/>
        <w:jc w:val="both"/>
      </w:pPr>
      <w:r>
        <w:rPr>
          <w:rFonts w:ascii="Times New Roman"/>
          <w:b w:val="false"/>
          <w:i w:val="false"/>
          <w:color w:val="000000"/>
          <w:sz w:val="28"/>
        </w:rPr>
        <w:t>
      Әскери қызметшілерді төсбелгілермен наградтау әскери бөлім командирінің (мекеме бастығының) бұйрығымен жүзеге асырылады. Төсбелгі салтанатты жағдайда тапсырылады.</w:t>
      </w:r>
    </w:p>
    <w:bookmarkStart w:name="z19" w:id="10"/>
    <w:p>
      <w:pPr>
        <w:spacing w:after="0"/>
        <w:ind w:left="0"/>
        <w:jc w:val="both"/>
      </w:pPr>
      <w:r>
        <w:rPr>
          <w:rFonts w:ascii="Times New Roman"/>
          <w:b w:val="false"/>
          <w:i w:val="false"/>
          <w:color w:val="000000"/>
          <w:sz w:val="28"/>
        </w:rPr>
        <w:t>
      35. Қазақстан Республикасы Қарулы Күштері Арнайы операциялар күштерінің төсбелгісі арнайы мақсаттағы базалық даярлау курсынан өткені туралы сертификатты тапсыра отырып, әскери қызметшілерге, сондай-ақ көрсетілген бөлімшенің ардагерлеріне салтанатты жағдайда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18, 19, 20, 21 және 22-қосымшалармен толықтырылсын.</w:t>
      </w:r>
    </w:p>
    <w:bookmarkStart w:name="z21" w:id="11"/>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11"/>
    <w:bookmarkStart w:name="z22"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3" w:id="1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Start w:name="z25" w:id="1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14"/>
    <w:bookmarkStart w:name="z26" w:id="1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5"/>
    <w:bookmarkStart w:name="z27"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15 мамырдағы</w:t>
            </w:r>
            <w:r>
              <w:br/>
            </w:r>
            <w:r>
              <w:rPr>
                <w:rFonts w:ascii="Times New Roman"/>
                <w:b w:val="false"/>
                <w:i w:val="false"/>
                <w:color w:val="000000"/>
                <w:sz w:val="20"/>
              </w:rPr>
              <w:t>№ 450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29" w:id="17"/>
    <w:p>
      <w:pPr>
        <w:spacing w:after="0"/>
        <w:ind w:left="0"/>
        <w:jc w:val="left"/>
      </w:pPr>
      <w:r>
        <w:rPr>
          <w:rFonts w:ascii="Times New Roman"/>
          <w:b/>
          <w:i w:val="false"/>
          <w:color w:val="000000"/>
        </w:rPr>
        <w:t xml:space="preserve"> "Үздік спортшы-жауынгер" төсбелгісі</w:t>
      </w:r>
    </w:p>
    <w:bookmarkEnd w:id="17"/>
    <w:p>
      <w:pPr>
        <w:spacing w:after="0"/>
        <w:ind w:left="0"/>
        <w:jc w:val="left"/>
      </w:pPr>
      <w:r>
        <w:br/>
      </w:r>
    </w:p>
    <w:p>
      <w:pPr>
        <w:spacing w:after="0"/>
        <w:ind w:left="0"/>
        <w:jc w:val="both"/>
      </w:pPr>
      <w:r>
        <w:drawing>
          <wp:inline distT="0" distB="0" distL="0" distR="0">
            <wp:extent cx="5651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___________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31" w:id="18"/>
    <w:p>
      <w:pPr>
        <w:spacing w:after="0"/>
        <w:ind w:left="0"/>
        <w:jc w:val="left"/>
      </w:pPr>
      <w:r>
        <w:rPr>
          <w:rFonts w:ascii="Times New Roman"/>
          <w:b/>
          <w:i w:val="false"/>
          <w:color w:val="000000"/>
        </w:rPr>
        <w:t xml:space="preserve"> І дәрежелі "Спортшы-жауынгер" төсбелгісі </w:t>
      </w:r>
    </w:p>
    <w:bookmarkEnd w:id="18"/>
    <w:p>
      <w:pPr>
        <w:spacing w:after="0"/>
        <w:ind w:left="0"/>
        <w:jc w:val="left"/>
      </w:pPr>
      <w:r>
        <w:br/>
      </w:r>
    </w:p>
    <w:p>
      <w:pPr>
        <w:spacing w:after="0"/>
        <w:ind w:left="0"/>
        <w:jc w:val="both"/>
      </w:pPr>
      <w:r>
        <w:drawing>
          <wp:inline distT="0" distB="0" distL="0" distR="0">
            <wp:extent cx="55880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2023 жылғы 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33" w:id="19"/>
    <w:p>
      <w:pPr>
        <w:spacing w:after="0"/>
        <w:ind w:left="0"/>
        <w:jc w:val="left"/>
      </w:pPr>
      <w:r>
        <w:rPr>
          <w:rFonts w:ascii="Times New Roman"/>
          <w:b/>
          <w:i w:val="false"/>
          <w:color w:val="000000"/>
        </w:rPr>
        <w:t xml:space="preserve"> ІІ дәрежелі "Спортшы-жауынгер" төсбелгісі </w:t>
      </w:r>
    </w:p>
    <w:bookmarkEnd w:id="19"/>
    <w:p>
      <w:pPr>
        <w:spacing w:after="0"/>
        <w:ind w:left="0"/>
        <w:jc w:val="left"/>
      </w:pPr>
      <w:r>
        <w:br/>
      </w:r>
    </w:p>
    <w:p>
      <w:pPr>
        <w:spacing w:after="0"/>
        <w:ind w:left="0"/>
        <w:jc w:val="both"/>
      </w:pPr>
      <w:r>
        <w:drawing>
          <wp:inline distT="0" distB="0" distL="0" distR="0">
            <wp:extent cx="5448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2023 жылғы 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Үлгі</w:t>
            </w:r>
          </w:p>
        </w:tc>
      </w:tr>
    </w:tbl>
    <w:bookmarkStart w:name="z35" w:id="20"/>
    <w:p>
      <w:pPr>
        <w:spacing w:after="0"/>
        <w:ind w:left="0"/>
        <w:jc w:val="left"/>
      </w:pPr>
      <w:r>
        <w:rPr>
          <w:rFonts w:ascii="Times New Roman"/>
          <w:b/>
          <w:i w:val="false"/>
          <w:color w:val="000000"/>
        </w:rPr>
        <w:t xml:space="preserve"> Қазақстан Республикасы Қарулы Күштерінің Әуе қорғанысы күштері авиациялық жерүсті мамандарының сыныптық біліктілігі төсбелгісі</w:t>
      </w:r>
    </w:p>
    <w:bookmarkEnd w:id="20"/>
    <w:p>
      <w:pPr>
        <w:spacing w:after="0"/>
        <w:ind w:left="0"/>
        <w:jc w:val="left"/>
      </w:pPr>
      <w:r>
        <w:br/>
      </w:r>
    </w:p>
    <w:p>
      <w:pPr>
        <w:spacing w:after="0"/>
        <w:ind w:left="0"/>
        <w:jc w:val="both"/>
      </w:pPr>
      <w:r>
        <w:drawing>
          <wp:inline distT="0" distB="0" distL="0" distR="0">
            <wp:extent cx="400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0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2023 жылғы 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әскери-геральдикалық</w:t>
            </w:r>
            <w:r>
              <w:br/>
            </w:r>
            <w:r>
              <w:rPr>
                <w:rFonts w:ascii="Times New Roman"/>
                <w:b w:val="false"/>
                <w:i w:val="false"/>
                <w:color w:val="000000"/>
                <w:sz w:val="20"/>
              </w:rPr>
              <w:t>белгілердің, әскери оқу орындарын</w:t>
            </w:r>
            <w:r>
              <w:br/>
            </w:r>
            <w:r>
              <w:rPr>
                <w:rFonts w:ascii="Times New Roman"/>
                <w:b w:val="false"/>
                <w:i w:val="false"/>
                <w:color w:val="000000"/>
                <w:sz w:val="20"/>
              </w:rPr>
              <w:t>бітіргені туралы, сыныпты мамандарға</w:t>
            </w:r>
            <w:r>
              <w:br/>
            </w:r>
            <w:r>
              <w:rPr>
                <w:rFonts w:ascii="Times New Roman"/>
                <w:b w:val="false"/>
                <w:i w:val="false"/>
                <w:color w:val="000000"/>
                <w:sz w:val="20"/>
              </w:rPr>
              <w:t>арналған белгілердің, әскери-қолданбалы,</w:t>
            </w:r>
            <w:r>
              <w:br/>
            </w:r>
            <w:r>
              <w:rPr>
                <w:rFonts w:ascii="Times New Roman"/>
                <w:b w:val="false"/>
                <w:i w:val="false"/>
                <w:color w:val="000000"/>
                <w:sz w:val="20"/>
              </w:rPr>
              <w:t>қызметтік-қолданбалы, техникалық және</w:t>
            </w:r>
            <w:r>
              <w:br/>
            </w:r>
            <w:r>
              <w:rPr>
                <w:rFonts w:ascii="Times New Roman"/>
                <w:b w:val="false"/>
                <w:i w:val="false"/>
                <w:color w:val="000000"/>
                <w:sz w:val="20"/>
              </w:rPr>
              <w:t>басқа да спорттық іс-шаралардың жүлдегерлеріне</w:t>
            </w:r>
            <w:r>
              <w:br/>
            </w:r>
            <w:r>
              <w:rPr>
                <w:rFonts w:ascii="Times New Roman"/>
                <w:b w:val="false"/>
                <w:i w:val="false"/>
                <w:color w:val="000000"/>
                <w:sz w:val="20"/>
              </w:rPr>
              <w:t>арналған наградалық медальдардың (белгілердің)</w:t>
            </w:r>
            <w:r>
              <w:br/>
            </w:r>
            <w:r>
              <w:rPr>
                <w:rFonts w:ascii="Times New Roman"/>
                <w:b w:val="false"/>
                <w:i w:val="false"/>
                <w:color w:val="000000"/>
                <w:sz w:val="20"/>
              </w:rPr>
              <w:t>сипаттамасына, сондай-ақ 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қызметшілерінің тағып жүру тәртібіне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37" w:id="21"/>
    <w:p>
      <w:pPr>
        <w:spacing w:after="0"/>
        <w:ind w:left="0"/>
        <w:jc w:val="left"/>
      </w:pPr>
      <w:r>
        <w:rPr>
          <w:rFonts w:ascii="Times New Roman"/>
          <w:b/>
          <w:i w:val="false"/>
          <w:color w:val="000000"/>
        </w:rPr>
        <w:t xml:space="preserve"> Қазақстан Республикасы Қарулы Күштері Арнайы операциялар күштерінің төсбелгісі</w:t>
      </w:r>
    </w:p>
    <w:bookmarkEnd w:id="21"/>
    <w:p>
      <w:pPr>
        <w:spacing w:after="0"/>
        <w:ind w:left="0"/>
        <w:jc w:val="left"/>
      </w:pPr>
      <w:r>
        <w:br/>
      </w:r>
    </w:p>
    <w:p>
      <w:pPr>
        <w:spacing w:after="0"/>
        <w:ind w:left="0"/>
        <w:jc w:val="both"/>
      </w:pPr>
      <w:r>
        <w:drawing>
          <wp:inline distT="0" distB="0" distL="0" distR="0">
            <wp:extent cx="56007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007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