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e5e6" w14:textId="6b9e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12 сәуірдегі № 145 шешімі. Қазақстан Республикасының Әділет министрлігінде 2022 жылғы 14 сәуірде № 27583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тармағының 2)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