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68ed7" w14:textId="fd68e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Сенімгерлік басқаруға берілген және талап етілмеген ақшаны есепке алу үшін орталық депозитарийде ашылған шотта есепке алынатын активтерді басқарудан түсетін инвестициялық кірісті бөлу қағидаларын бекіту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2022 жылғы 23 қарашадағы № 104 қаулысы. Қазақстан Республикасының Әділет министрлігінде 2022 жылғы 29 қарашада № 30797 болып тіркелді.</w:t>
      </w:r>
    </w:p>
    <w:p>
      <w:pPr>
        <w:spacing w:after="0"/>
        <w:ind w:left="0"/>
        <w:jc w:val="both"/>
      </w:pPr>
      <w:bookmarkStart w:name="z0" w:id="0"/>
      <w:r>
        <w:rPr>
          <w:rFonts w:ascii="Times New Roman"/>
          <w:b w:val="false"/>
          <w:i w:val="false"/>
          <w:color w:val="000000"/>
          <w:sz w:val="28"/>
        </w:rPr>
        <w:t xml:space="preserve">
      "Бағалы қағаздар рыногы туралы" Қазақстан Республикасының Заңы </w:t>
      </w:r>
      <w:r>
        <w:rPr>
          <w:rFonts w:ascii="Times New Roman"/>
          <w:b w:val="false"/>
          <w:i w:val="false"/>
          <w:color w:val="000000"/>
          <w:sz w:val="28"/>
        </w:rPr>
        <w:t>80-1-бабының</w:t>
      </w:r>
      <w:r>
        <w:rPr>
          <w:rFonts w:ascii="Times New Roman"/>
          <w:b w:val="false"/>
          <w:i w:val="false"/>
          <w:color w:val="000000"/>
          <w:sz w:val="28"/>
        </w:rPr>
        <w:t xml:space="preserve"> 2-тармағына сәйкес Қазақстан Республикасы Қаржы нарығын реттеу және дамыту агенттігінің Басқармасы ҚАУЛЫ ЕТЕДІ:</w:t>
      </w:r>
    </w:p>
    <w:bookmarkEnd w:id="0"/>
    <w:bookmarkStart w:name="z1" w:id="1"/>
    <w:p>
      <w:pPr>
        <w:spacing w:after="0"/>
        <w:ind w:left="0"/>
        <w:jc w:val="both"/>
      </w:pPr>
      <w:r>
        <w:rPr>
          <w:rFonts w:ascii="Times New Roman"/>
          <w:b w:val="false"/>
          <w:i w:val="false"/>
          <w:color w:val="000000"/>
          <w:sz w:val="28"/>
        </w:rPr>
        <w:t xml:space="preserve">
      1. Қоса беріліп отырған Сенімгерлік басқаруға берілген және талап етілмеген ақшаны есепке алу үшін орталық депозитарийде ашылған шотта есепке алынатын активтерді басқарудан түсетін инвестициялық кірісті бөлу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1"/>
    <w:bookmarkStart w:name="z2" w:id="2"/>
    <w:p>
      <w:pPr>
        <w:spacing w:after="0"/>
        <w:ind w:left="0"/>
        <w:jc w:val="both"/>
      </w:pPr>
      <w:r>
        <w:rPr>
          <w:rFonts w:ascii="Times New Roman"/>
          <w:b w:val="false"/>
          <w:i w:val="false"/>
          <w:color w:val="000000"/>
          <w:sz w:val="28"/>
        </w:rPr>
        <w:t>
      2. Бағалы қағаздар нарығы департаменті Қазақстан Республикасының заңнамасында белгіленген тәртіппен:</w:t>
      </w:r>
    </w:p>
    <w:bookmarkEnd w:id="2"/>
    <w:bookmarkStart w:name="z3" w:id="3"/>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3"/>
    <w:bookmarkStart w:name="z4" w:id="4"/>
    <w:p>
      <w:pPr>
        <w:spacing w:after="0"/>
        <w:ind w:left="0"/>
        <w:jc w:val="both"/>
      </w:pPr>
      <w:r>
        <w:rPr>
          <w:rFonts w:ascii="Times New Roman"/>
          <w:b w:val="false"/>
          <w:i w:val="false"/>
          <w:color w:val="000000"/>
          <w:sz w:val="28"/>
        </w:rPr>
        <w:t xml:space="preserve">
      2) осы қаулыны ресми жарияланғаннан кейін Қазақстан Республикасы Қаржы нарығын реттеу және дамыту агенттігінің ресми интернет-ресурсына орналастыруды; </w:t>
      </w:r>
    </w:p>
    <w:bookmarkEnd w:id="4"/>
    <w:bookmarkStart w:name="z5" w:id="5"/>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bookmarkEnd w:id="5"/>
    <w:bookmarkStart w:name="z6" w:id="6"/>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6"/>
    <w:bookmarkStart w:name="z7"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нарығын реттеу және</w:t>
            </w:r>
          </w:p>
          <w:p>
            <w:pPr>
              <w:spacing w:after="20"/>
              <w:ind w:left="20"/>
              <w:jc w:val="both"/>
            </w:pPr>
            <w:r>
              <w:rPr>
                <w:rFonts w:ascii="Times New Roman"/>
                <w:b w:val="false"/>
                <w:i/>
                <w:color w:val="000000"/>
                <w:sz w:val="20"/>
              </w:rPr>
              <w:t>дамыту 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Банкі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Агенттігінің</w:t>
            </w:r>
            <w:r>
              <w:br/>
            </w:r>
            <w:r>
              <w:rPr>
                <w:rFonts w:ascii="Times New Roman"/>
                <w:b w:val="false"/>
                <w:i w:val="false"/>
                <w:color w:val="000000"/>
                <w:sz w:val="20"/>
              </w:rPr>
              <w:t>Басқармасының</w:t>
            </w:r>
            <w:r>
              <w:br/>
            </w:r>
            <w:r>
              <w:rPr>
                <w:rFonts w:ascii="Times New Roman"/>
                <w:b w:val="false"/>
                <w:i w:val="false"/>
                <w:color w:val="000000"/>
                <w:sz w:val="20"/>
              </w:rPr>
              <w:t>2022 жылғы 23 қарашадағы</w:t>
            </w:r>
            <w:r>
              <w:br/>
            </w:r>
            <w:r>
              <w:rPr>
                <w:rFonts w:ascii="Times New Roman"/>
                <w:b w:val="false"/>
                <w:i w:val="false"/>
                <w:color w:val="000000"/>
                <w:sz w:val="20"/>
              </w:rPr>
              <w:t>№ 104 қаулысына</w:t>
            </w:r>
            <w:r>
              <w:br/>
            </w:r>
            <w:r>
              <w:rPr>
                <w:rFonts w:ascii="Times New Roman"/>
                <w:b w:val="false"/>
                <w:i w:val="false"/>
                <w:color w:val="000000"/>
                <w:sz w:val="20"/>
              </w:rPr>
              <w:t>қосымша</w:t>
            </w:r>
          </w:p>
        </w:tc>
      </w:tr>
    </w:tbl>
    <w:bookmarkStart w:name="z9" w:id="8"/>
    <w:p>
      <w:pPr>
        <w:spacing w:after="0"/>
        <w:ind w:left="0"/>
        <w:jc w:val="left"/>
      </w:pPr>
      <w:r>
        <w:rPr>
          <w:rFonts w:ascii="Times New Roman"/>
          <w:b/>
          <w:i w:val="false"/>
          <w:color w:val="000000"/>
        </w:rPr>
        <w:t xml:space="preserve"> Сенімгерлік басқаруға берілген және талап етілмеген ақшаны есепке алу үшін орталық депозитарийде ашылған шотта есепке алынатын активтерді басқарудан түсетін инвестициялық кірісті бөлу қағидалары</w:t>
      </w:r>
    </w:p>
    <w:bookmarkEnd w:id="8"/>
    <w:bookmarkStart w:name="z10" w:id="9"/>
    <w:p>
      <w:pPr>
        <w:spacing w:after="0"/>
        <w:ind w:left="0"/>
        <w:jc w:val="both"/>
      </w:pPr>
      <w:r>
        <w:rPr>
          <w:rFonts w:ascii="Times New Roman"/>
          <w:b w:val="false"/>
          <w:i w:val="false"/>
          <w:color w:val="000000"/>
          <w:sz w:val="28"/>
        </w:rPr>
        <w:t xml:space="preserve">
      Осы Сенімгерлік басқаруға берілген және талап етілмеген ақшаны есепке алу үшін орталық депозитарийде ашылған шотта есепке алынатын активтерді басқарудан түсетін инвестициялық кірісті бөлу қағидалары (бұдан әрі – Қағидалар) "Бағалы қағаздар рыногы туралы" Қазақстан Республикасының Заңы </w:t>
      </w:r>
      <w:r>
        <w:rPr>
          <w:rFonts w:ascii="Times New Roman"/>
          <w:b w:val="false"/>
          <w:i w:val="false"/>
          <w:color w:val="000000"/>
          <w:sz w:val="28"/>
        </w:rPr>
        <w:t>80-1-бабының</w:t>
      </w:r>
      <w:r>
        <w:rPr>
          <w:rFonts w:ascii="Times New Roman"/>
          <w:b w:val="false"/>
          <w:i w:val="false"/>
          <w:color w:val="000000"/>
          <w:sz w:val="28"/>
        </w:rPr>
        <w:t xml:space="preserve"> 2-тармағына сәйкес әзірленген және сенімгерлік басқаруға берілген және талап етілмеген ақшаны есепке алу үшін орталық депозитарийде ашылған шотта есепке алынатын активтерді басқарудан түсетін инвестициялық кірісті бөлу тәртібін айқындайды. </w:t>
      </w:r>
    </w:p>
    <w:bookmarkEnd w:id="9"/>
    <w:bookmarkStart w:name="z11" w:id="10"/>
    <w:p>
      <w:pPr>
        <w:spacing w:after="0"/>
        <w:ind w:left="0"/>
        <w:jc w:val="left"/>
      </w:pPr>
      <w:r>
        <w:rPr>
          <w:rFonts w:ascii="Times New Roman"/>
          <w:b/>
          <w:i w:val="false"/>
          <w:color w:val="000000"/>
        </w:rPr>
        <w:t xml:space="preserve"> 1-тарау. Жалпы ережелер</w:t>
      </w:r>
    </w:p>
    <w:bookmarkEnd w:id="10"/>
    <w:bookmarkStart w:name="z12" w:id="11"/>
    <w:p>
      <w:pPr>
        <w:spacing w:after="0"/>
        <w:ind w:left="0"/>
        <w:jc w:val="both"/>
      </w:pPr>
      <w:r>
        <w:rPr>
          <w:rFonts w:ascii="Times New Roman"/>
          <w:b w:val="false"/>
          <w:i w:val="false"/>
          <w:color w:val="000000"/>
          <w:sz w:val="28"/>
        </w:rPr>
        <w:t>
      1. Орталық депозитарийдегі және талап етілмеген ақшаны есепке алу үшін ашылған шотта есепке алынатын активтерді сенімгерлік басқаруды Қазақстан Республикасының Ұлттық Банкі (бұдан әрі – Ұлттық Банк) мен орталық депозитарий арасында жасалған сенімгерлік басқару туралы шарттың (бұдан әрі – шарт) негізінде Ұлттық Банк жүзеге асырады.</w:t>
      </w:r>
    </w:p>
    <w:bookmarkEnd w:id="11"/>
    <w:bookmarkStart w:name="z13" w:id="12"/>
    <w:p>
      <w:pPr>
        <w:spacing w:after="0"/>
        <w:ind w:left="0"/>
        <w:jc w:val="both"/>
      </w:pPr>
      <w:r>
        <w:rPr>
          <w:rFonts w:ascii="Times New Roman"/>
          <w:b w:val="false"/>
          <w:i w:val="false"/>
          <w:color w:val="000000"/>
          <w:sz w:val="28"/>
        </w:rPr>
        <w:t>
      2. Шарт жазбаша нысанда жасалады. Шартқа Қазақстан Республикасы Азаматтық кодексінің 44-тарауына сәйкес мүлікті сенімгерлік басқару шарты туралы нормалар қолданылады.</w:t>
      </w:r>
    </w:p>
    <w:bookmarkEnd w:id="12"/>
    <w:bookmarkStart w:name="z14" w:id="13"/>
    <w:p>
      <w:pPr>
        <w:spacing w:after="0"/>
        <w:ind w:left="0"/>
        <w:jc w:val="both"/>
      </w:pPr>
      <w:r>
        <w:rPr>
          <w:rFonts w:ascii="Times New Roman"/>
          <w:b w:val="false"/>
          <w:i w:val="false"/>
          <w:color w:val="000000"/>
          <w:sz w:val="28"/>
        </w:rPr>
        <w:t>
      3. Ұлттық Банктің сенімгерлік басқаруға берілген және талап етілмеген ақшаны есепке алу үшін орталық депозитарийде ашылған шотта есепке алынатын активтерді басқару нәтижесінде алынған инвестициялық кіріс (бұдан әрі – инвестициялық кіріс) Қазақстан Республикасының ұлттық валютасында есептеледі.</w:t>
      </w:r>
    </w:p>
    <w:bookmarkEnd w:id="13"/>
    <w:bookmarkStart w:name="z15" w:id="14"/>
    <w:p>
      <w:pPr>
        <w:spacing w:after="0"/>
        <w:ind w:left="0"/>
        <w:jc w:val="both"/>
      </w:pPr>
      <w:r>
        <w:rPr>
          <w:rFonts w:ascii="Times New Roman"/>
          <w:b w:val="false"/>
          <w:i w:val="false"/>
          <w:color w:val="000000"/>
          <w:sz w:val="28"/>
        </w:rPr>
        <w:t>
      4. Ұлттық Банк шартқа сәйкес, бірақ жылына кемінде бір рет инвестициялық кіріс сомасы туралы орталық депозитарийге хабарлайды.</w:t>
      </w:r>
    </w:p>
    <w:bookmarkEnd w:id="14"/>
    <w:bookmarkStart w:name="z16" w:id="15"/>
    <w:p>
      <w:pPr>
        <w:spacing w:after="0"/>
        <w:ind w:left="0"/>
        <w:jc w:val="both"/>
      </w:pPr>
      <w:r>
        <w:rPr>
          <w:rFonts w:ascii="Times New Roman"/>
          <w:b w:val="false"/>
          <w:i w:val="false"/>
          <w:color w:val="000000"/>
          <w:sz w:val="28"/>
        </w:rPr>
        <w:t>
      5. Инвестициялық кіріс талап етілмеген ақшасы алдыңғы жылы орталық депозитарийде талап етілмеген ақшаға арналған шотта есепке алынған тұлғаларға не осы тұлғалардың мұрагерлеріне (құқықтық мирасқорларына) есептеледі.</w:t>
      </w:r>
    </w:p>
    <w:bookmarkEnd w:id="15"/>
    <w:bookmarkStart w:name="z17" w:id="16"/>
    <w:p>
      <w:pPr>
        <w:spacing w:after="0"/>
        <w:ind w:left="0"/>
        <w:jc w:val="both"/>
      </w:pPr>
      <w:r>
        <w:rPr>
          <w:rFonts w:ascii="Times New Roman"/>
          <w:b w:val="false"/>
          <w:i w:val="false"/>
          <w:color w:val="000000"/>
          <w:sz w:val="28"/>
        </w:rPr>
        <w:t>
      6. Қағидалардың 5-тармағында көрсетілген тұлғаларға инвестициялық кірісті есептеу мақсатында орталық депозитарий күнтізбелік жылдың бірінші айының 15-нен кешіктірмей өзінің есепке алу жүйесінің деректері негізінде ағымдағы жылғы бірінші қаңтардағы сағат 00:00-дегі жағдай бойынша осындай тұлғалардың тізімін (бұдан әрі – тізім) қалыптастырады.</w:t>
      </w:r>
    </w:p>
    <w:bookmarkEnd w:id="16"/>
    <w:bookmarkStart w:name="z18" w:id="17"/>
    <w:p>
      <w:pPr>
        <w:spacing w:after="0"/>
        <w:ind w:left="0"/>
        <w:jc w:val="both"/>
      </w:pPr>
      <w:r>
        <w:rPr>
          <w:rFonts w:ascii="Times New Roman"/>
          <w:b w:val="false"/>
          <w:i w:val="false"/>
          <w:color w:val="000000"/>
          <w:sz w:val="28"/>
        </w:rPr>
        <w:t>
      7. Инвестициялық кірісті орталық депозитарий қалыптастырылған тізімде көрсетілген тұлғаларға күнтізбелік жылдың бірінші айының соңғы жұмыс күнінен кешіктірмей есептейді.</w:t>
      </w:r>
    </w:p>
    <w:bookmarkEnd w:id="17"/>
    <w:bookmarkStart w:name="z19" w:id="18"/>
    <w:p>
      <w:pPr>
        <w:spacing w:after="0"/>
        <w:ind w:left="0"/>
        <w:jc w:val="left"/>
      </w:pPr>
      <w:r>
        <w:rPr>
          <w:rFonts w:ascii="Times New Roman"/>
          <w:b/>
          <w:i w:val="false"/>
          <w:color w:val="000000"/>
        </w:rPr>
        <w:t xml:space="preserve"> 2-тарау. Инвестициялық кірісті бөлу тәртібі</w:t>
      </w:r>
    </w:p>
    <w:bookmarkEnd w:id="18"/>
    <w:p>
      <w:pPr>
        <w:spacing w:after="0"/>
        <w:ind w:left="0"/>
        <w:jc w:val="left"/>
      </w:pPr>
    </w:p>
    <w:p>
      <w:pPr>
        <w:spacing w:after="0"/>
        <w:ind w:left="0"/>
        <w:jc w:val="both"/>
      </w:pPr>
      <w:r>
        <w:rPr>
          <w:rFonts w:ascii="Times New Roman"/>
          <w:b w:val="false"/>
          <w:i w:val="false"/>
          <w:color w:val="000000"/>
          <w:sz w:val="28"/>
        </w:rPr>
        <w:t>
      8. Тізімге енгізілген адамдарға бөлуге жататын инвестициялық кіріс сомасын анықтау мақсатында, орталық депозитарий Ұлттық Банкпен салыстырылған инвестициялық кіріс сомасынан Ұлттық Банктің сенімгерлік басқару үшін комиссиясының сомасын, талап етілмеген ақшаны сенімгерлік басқаруға байланысты Ұлттық Банк іс жүзінде жұмсаған шығыстардың сомасын, сондай-ақ талап етілмеген ақшаны инвестициялау үшін орталық депозитарийдің комиссиясын шегереді.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Қаржы нарығын реттеу және дамыту агенттігі Басқармасының 26.06.2023 </w:t>
      </w:r>
      <w:r>
        <w:rPr>
          <w:rFonts w:ascii="Times New Roman"/>
          <w:b w:val="false"/>
          <w:i w:val="false"/>
          <w:color w:val="000000"/>
          <w:sz w:val="28"/>
        </w:rPr>
        <w:t>№ 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1" w:id="19"/>
    <w:p>
      <w:pPr>
        <w:spacing w:after="0"/>
        <w:ind w:left="0"/>
        <w:jc w:val="both"/>
      </w:pPr>
      <w:r>
        <w:rPr>
          <w:rFonts w:ascii="Times New Roman"/>
          <w:b w:val="false"/>
          <w:i w:val="false"/>
          <w:color w:val="000000"/>
          <w:sz w:val="28"/>
        </w:rPr>
        <w:t>
      9. Қағидалардың 8-тармағына сәйкес есептелген инвестициялық кіріс сомасын тізімге енгізілген тұлғалардың әрқайсысына бөлуді орталық депозитарий осы тұлғаға тиесілі ақша қалдығының сомасына және талап етілмеген ақшаны есепке алу үшін орталық депозитарийде ашылған шотта оны сақтау уақытына тепе-тең жүзеге асырады.</w:t>
      </w:r>
    </w:p>
    <w:bookmarkEnd w:id="19"/>
    <w:bookmarkStart w:name="z22" w:id="20"/>
    <w:p>
      <w:pPr>
        <w:spacing w:after="0"/>
        <w:ind w:left="0"/>
        <w:jc w:val="both"/>
      </w:pPr>
      <w:r>
        <w:rPr>
          <w:rFonts w:ascii="Times New Roman"/>
          <w:b w:val="false"/>
          <w:i w:val="false"/>
          <w:color w:val="000000"/>
          <w:sz w:val="28"/>
        </w:rPr>
        <w:t>
      10. Тізімге енгізілген тұлғалардың әрқайсысына бөлінуге тиіс сома үтірден кейін екі белгіге дейін дөңгелектенуге тиіс.</w:t>
      </w:r>
    </w:p>
    <w:bookmarkEnd w:id="20"/>
    <w:p>
      <w:pPr>
        <w:spacing w:after="0"/>
        <w:ind w:left="0"/>
        <w:jc w:val="both"/>
      </w:pPr>
      <w:r>
        <w:rPr>
          <w:rFonts w:ascii="Times New Roman"/>
          <w:b w:val="false"/>
          <w:i w:val="false"/>
          <w:color w:val="000000"/>
          <w:sz w:val="28"/>
        </w:rPr>
        <w:t>
      Егер жеке тұлғаның инвестициялық кірісінің сомасы бір тиыннан кем болса, онда осы тұлғаға инвестициялық кіріс есептелмейді.</w:t>
      </w:r>
    </w:p>
    <w:bookmarkStart w:name="z23" w:id="21"/>
    <w:p>
      <w:pPr>
        <w:spacing w:after="0"/>
        <w:ind w:left="0"/>
        <w:jc w:val="left"/>
      </w:pPr>
      <w:r>
        <w:rPr>
          <w:rFonts w:ascii="Times New Roman"/>
          <w:b/>
          <w:i w:val="false"/>
          <w:color w:val="000000"/>
        </w:rPr>
        <w:t xml:space="preserve"> 3-тарау. Қорытынды ережелер</w:t>
      </w:r>
    </w:p>
    <w:bookmarkEnd w:id="21"/>
    <w:bookmarkStart w:name="z24" w:id="22"/>
    <w:p>
      <w:pPr>
        <w:spacing w:after="0"/>
        <w:ind w:left="0"/>
        <w:jc w:val="both"/>
      </w:pPr>
      <w:r>
        <w:rPr>
          <w:rFonts w:ascii="Times New Roman"/>
          <w:b w:val="false"/>
          <w:i w:val="false"/>
          <w:color w:val="000000"/>
          <w:sz w:val="28"/>
        </w:rPr>
        <w:t>
      11. Қағидаларда реттелмеген мәселелер Қазақстан Республикасының Азаматтық кодексіне, шартқа және (немесе) орталық депозитарийдің қағидалар жинағына сәйкес шешіледі.</w:t>
      </w:r>
    </w:p>
    <w:bookmarkEnd w:id="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